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1879"/>
        <w:tblW w:w="9000" w:type="dxa"/>
        <w:tblCellMar>
          <w:left w:w="0" w:type="dxa"/>
          <w:right w:w="0" w:type="dxa"/>
        </w:tblCellMar>
        <w:tblLook w:val="04A0" w:firstRow="1" w:lastRow="0" w:firstColumn="1" w:lastColumn="0" w:noHBand="0" w:noVBand="1"/>
      </w:tblPr>
      <w:tblGrid>
        <w:gridCol w:w="2070"/>
        <w:gridCol w:w="450"/>
        <w:gridCol w:w="4230"/>
        <w:gridCol w:w="2250"/>
      </w:tblGrid>
      <w:tr w:rsidR="008413C1" w:rsidRPr="00E71081" w14:paraId="3C17BA15" w14:textId="77777777" w:rsidTr="00AC2370">
        <w:trPr>
          <w:trHeight w:val="620"/>
        </w:trPr>
        <w:tc>
          <w:tcPr>
            <w:tcW w:w="6750" w:type="dxa"/>
            <w:gridSpan w:val="3"/>
            <w:shd w:val="clear" w:color="auto" w:fill="auto"/>
          </w:tcPr>
          <w:p w14:paraId="08F3B7EE" w14:textId="0F1FD04A" w:rsidR="008413C1" w:rsidRDefault="007646A8" w:rsidP="0093231F">
            <w:pPr>
              <w:pStyle w:val="KJARarticletype"/>
              <w:spacing w:after="240"/>
            </w:pPr>
            <w:r>
              <w:t xml:space="preserve">Choose </w:t>
            </w:r>
            <w:r w:rsidR="008413C1" w:rsidRPr="001B2114">
              <w:t xml:space="preserve">(Original Article, Review Article, </w:t>
            </w:r>
            <w:r w:rsidR="008413C1" w:rsidRPr="00501315">
              <w:t>Case Report, Case Series</w:t>
            </w:r>
            <w:r w:rsidR="008413C1" w:rsidRPr="001B2114">
              <w:t xml:space="preserve">) </w:t>
            </w:r>
          </w:p>
        </w:tc>
        <w:tc>
          <w:tcPr>
            <w:tcW w:w="2250" w:type="dxa"/>
            <w:shd w:val="clear" w:color="auto" w:fill="auto"/>
            <w:vAlign w:val="center"/>
          </w:tcPr>
          <w:p w14:paraId="5F257C20" w14:textId="4F4DF0F3" w:rsidR="008413C1" w:rsidRPr="004A60EF" w:rsidRDefault="008413C1" w:rsidP="0093231F">
            <w:pPr>
              <w:spacing w:line="240" w:lineRule="auto"/>
              <w:rPr>
                <w:lang w:eastAsia="de-DE" w:bidi="en-US"/>
              </w:rPr>
            </w:pPr>
            <w:r>
              <w:drawing>
                <wp:anchor distT="0" distB="0" distL="114300" distR="114300" simplePos="0" relativeHeight="251659264" behindDoc="0" locked="0" layoutInCell="1" allowOverlap="1" wp14:anchorId="789EBBBC" wp14:editId="66F51BCD">
                  <wp:simplePos x="0" y="0"/>
                  <wp:positionH relativeFrom="column">
                    <wp:posOffset>197485</wp:posOffset>
                  </wp:positionH>
                  <wp:positionV relativeFrom="paragraph">
                    <wp:posOffset>22225</wp:posOffset>
                  </wp:positionV>
                  <wp:extent cx="1268730" cy="274320"/>
                  <wp:effectExtent l="0" t="0" r="0" b="0"/>
                  <wp:wrapNone/>
                  <wp:docPr id="1490738197" name="Graphic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38197" name="Graphic 17">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1268730" cy="274320"/>
                          </a:xfrm>
                          <a:prstGeom prst="rect">
                            <a:avLst/>
                          </a:prstGeom>
                        </pic:spPr>
                      </pic:pic>
                    </a:graphicData>
                  </a:graphic>
                  <wp14:sizeRelH relativeFrom="margin">
                    <wp14:pctWidth>0</wp14:pctWidth>
                  </wp14:sizeRelH>
                  <wp14:sizeRelV relativeFrom="margin">
                    <wp14:pctHeight>0</wp14:pctHeight>
                  </wp14:sizeRelV>
                </wp:anchor>
              </w:drawing>
            </w:r>
          </w:p>
        </w:tc>
      </w:tr>
      <w:tr w:rsidR="00485252" w:rsidRPr="00E71081" w14:paraId="48961BF2" w14:textId="77777777" w:rsidTr="00AC2370">
        <w:trPr>
          <w:trHeight w:val="450"/>
        </w:trPr>
        <w:tc>
          <w:tcPr>
            <w:tcW w:w="9000" w:type="dxa"/>
            <w:gridSpan w:val="4"/>
            <w:shd w:val="clear" w:color="auto" w:fill="auto"/>
          </w:tcPr>
          <w:p w14:paraId="754A907E" w14:textId="11283A36" w:rsidR="00485252" w:rsidRPr="00E71081" w:rsidRDefault="00831DDE" w:rsidP="0093231F">
            <w:pPr>
              <w:pStyle w:val="KJARtitle"/>
              <w:spacing w:line="240" w:lineRule="auto"/>
            </w:pPr>
            <w:r w:rsidRPr="00E71081">
              <w:t xml:space="preserve">Write Your Title of Your Paper Here and Capitalize </w:t>
            </w:r>
            <w:r w:rsidR="001C3872">
              <w:t xml:space="preserve">First </w:t>
            </w:r>
            <w:r w:rsidR="00501315">
              <w:t>L</w:t>
            </w:r>
            <w:r w:rsidR="001C3872">
              <w:t>etter of Each</w:t>
            </w:r>
            <w:r w:rsidRPr="00E71081">
              <w:t xml:space="preserve"> </w:t>
            </w:r>
            <w:r w:rsidR="001C3872">
              <w:t>W</w:t>
            </w:r>
            <w:r w:rsidRPr="00E71081">
              <w:t xml:space="preserve">ord </w:t>
            </w:r>
          </w:p>
        </w:tc>
      </w:tr>
      <w:tr w:rsidR="00485252" w:rsidRPr="00E71081" w14:paraId="3D52A02E" w14:textId="77777777" w:rsidTr="00AC2370">
        <w:trPr>
          <w:trHeight w:val="450"/>
        </w:trPr>
        <w:tc>
          <w:tcPr>
            <w:tcW w:w="9000" w:type="dxa"/>
            <w:gridSpan w:val="4"/>
            <w:shd w:val="clear" w:color="auto" w:fill="auto"/>
          </w:tcPr>
          <w:p w14:paraId="41BAFB97" w14:textId="1DCD5526" w:rsidR="00485252" w:rsidRPr="00E71081" w:rsidRDefault="00485252" w:rsidP="0093231F">
            <w:pPr>
              <w:pStyle w:val="KJARaffiliation"/>
              <w:spacing w:line="240" w:lineRule="auto"/>
              <w:ind w:left="0" w:firstLine="0"/>
              <w:rPr>
                <w:b/>
                <w:bCs/>
                <w:shd w:val="clear" w:color="auto" w:fill="FFFFFF"/>
                <w:vertAlign w:val="superscript"/>
              </w:rPr>
            </w:pPr>
          </w:p>
        </w:tc>
      </w:tr>
      <w:tr w:rsidR="00485252" w:rsidRPr="00E71081" w14:paraId="688C9F27" w14:textId="77777777" w:rsidTr="00AC2370">
        <w:trPr>
          <w:trHeight w:val="450"/>
        </w:trPr>
        <w:tc>
          <w:tcPr>
            <w:tcW w:w="9000" w:type="dxa"/>
            <w:gridSpan w:val="4"/>
            <w:shd w:val="clear" w:color="auto" w:fill="auto"/>
          </w:tcPr>
          <w:p w14:paraId="3037D254" w14:textId="77777777" w:rsidR="00485252" w:rsidRPr="00E71081" w:rsidRDefault="00485252" w:rsidP="0093231F">
            <w:pPr>
              <w:pStyle w:val="KJARaffiliation"/>
              <w:spacing w:line="240" w:lineRule="auto"/>
              <w:ind w:left="0" w:firstLine="0"/>
              <w:rPr>
                <w:b/>
              </w:rPr>
            </w:pPr>
          </w:p>
        </w:tc>
      </w:tr>
      <w:tr w:rsidR="00485252" w:rsidRPr="00E71081" w14:paraId="36622219" w14:textId="77777777" w:rsidTr="00AC2370">
        <w:trPr>
          <w:trHeight w:val="956"/>
        </w:trPr>
        <w:tc>
          <w:tcPr>
            <w:tcW w:w="2070" w:type="dxa"/>
            <w:shd w:val="clear" w:color="auto" w:fill="auto"/>
          </w:tcPr>
          <w:p w14:paraId="4D396188" w14:textId="77777777" w:rsidR="0093231F" w:rsidRDefault="0093231F" w:rsidP="0093231F">
            <w:pPr>
              <w:pStyle w:val="KJARkeywordandhistory"/>
              <w:ind w:right="0"/>
              <w:jc w:val="both"/>
              <w:rPr>
                <w:szCs w:val="14"/>
              </w:rPr>
            </w:pPr>
          </w:p>
          <w:p w14:paraId="049F3FEB" w14:textId="3D219AB8" w:rsidR="009326F3" w:rsidRDefault="009326F3" w:rsidP="0093231F">
            <w:pPr>
              <w:pStyle w:val="KJARkeywordandhistory"/>
              <w:ind w:right="0"/>
              <w:jc w:val="both"/>
              <w:rPr>
                <w:szCs w:val="14"/>
              </w:rPr>
            </w:pPr>
            <w:r w:rsidRPr="00B049EC">
              <w:rPr>
                <w:szCs w:val="14"/>
              </w:rPr>
              <w:t xml:space="preserve">Submitted: </w:t>
            </w:r>
          </w:p>
          <w:p w14:paraId="6C63DB2F" w14:textId="540B4057" w:rsidR="009326F3" w:rsidRDefault="009326F3" w:rsidP="0093231F">
            <w:pPr>
              <w:pStyle w:val="KJARkeywordandhistory"/>
              <w:ind w:right="0"/>
              <w:jc w:val="both"/>
              <w:rPr>
                <w:szCs w:val="14"/>
              </w:rPr>
            </w:pPr>
            <w:r w:rsidRPr="00B049EC">
              <w:rPr>
                <w:szCs w:val="14"/>
              </w:rPr>
              <w:t xml:space="preserve">Revised: </w:t>
            </w:r>
          </w:p>
          <w:p w14:paraId="4DDC787C" w14:textId="4EB02DDC" w:rsidR="009326F3" w:rsidRDefault="009326F3" w:rsidP="0093231F">
            <w:pPr>
              <w:pStyle w:val="KJARkeywordandhistory"/>
              <w:ind w:right="0"/>
              <w:jc w:val="both"/>
              <w:rPr>
                <w:szCs w:val="14"/>
              </w:rPr>
            </w:pPr>
            <w:r w:rsidRPr="00B049EC">
              <w:rPr>
                <w:szCs w:val="14"/>
              </w:rPr>
              <w:t xml:space="preserve">Accepted: </w:t>
            </w:r>
          </w:p>
          <w:p w14:paraId="463E386F" w14:textId="77777777" w:rsidR="00F90497" w:rsidRPr="009326F3" w:rsidRDefault="00F90497" w:rsidP="0093231F">
            <w:pPr>
              <w:spacing w:line="240" w:lineRule="auto"/>
              <w:rPr>
                <w:rFonts w:eastAsia="Times New Roman"/>
                <w:noProof w:val="0"/>
                <w:sz w:val="14"/>
                <w:szCs w:val="14"/>
                <w:lang w:eastAsia="de-DE" w:bidi="en-US"/>
              </w:rPr>
            </w:pPr>
          </w:p>
          <w:p w14:paraId="259D44D0" w14:textId="40CBCF1F" w:rsidR="009326F3" w:rsidRDefault="0093231F" w:rsidP="0093231F">
            <w:pPr>
              <w:spacing w:line="240" w:lineRule="auto"/>
              <w:rPr>
                <w:rFonts w:eastAsia="Times New Roman"/>
                <w:noProof w:val="0"/>
                <w:sz w:val="14"/>
                <w:szCs w:val="14"/>
                <w:lang w:eastAsia="de-DE" w:bidi="en-US"/>
              </w:rPr>
            </w:pPr>
            <w:r>
              <w:rPr>
                <w:rFonts w:eastAsia="Times New Roman"/>
                <w:b/>
                <w:bCs/>
                <w:noProof w:val="0"/>
                <w:sz w:val="14"/>
                <w:szCs w:val="14"/>
                <w:lang w:eastAsia="de-DE" w:bidi="en-US"/>
              </w:rPr>
              <w:t xml:space="preserve">* </w:t>
            </w:r>
            <w:r w:rsidR="009326F3" w:rsidRPr="00A20D19">
              <w:rPr>
                <w:rFonts w:eastAsia="Times New Roman"/>
                <w:b/>
                <w:bCs/>
                <w:noProof w:val="0"/>
                <w:sz w:val="14"/>
                <w:szCs w:val="14"/>
                <w:lang w:eastAsia="de-DE" w:bidi="en-US"/>
              </w:rPr>
              <w:t>Corresponding Author</w:t>
            </w:r>
            <w:r w:rsidR="009326F3" w:rsidRPr="00B049EC">
              <w:rPr>
                <w:rFonts w:eastAsia="Times New Roman"/>
                <w:noProof w:val="0"/>
                <w:sz w:val="14"/>
                <w:szCs w:val="14"/>
                <w:lang w:eastAsia="de-DE" w:bidi="en-US"/>
              </w:rPr>
              <w:t>:</w:t>
            </w:r>
            <w:r w:rsidR="00D014B9">
              <w:rPr>
                <w:rFonts w:eastAsia="Times New Roman"/>
                <w:noProof w:val="0"/>
                <w:sz w:val="14"/>
                <w:szCs w:val="14"/>
                <w:lang w:eastAsia="de-DE" w:bidi="en-US"/>
              </w:rPr>
              <w:t xml:space="preserve"> (will be fill out after the acceptance</w:t>
            </w:r>
            <w:r w:rsidR="008A1324">
              <w:rPr>
                <w:rFonts w:eastAsia="Times New Roman"/>
                <w:noProof w:val="0"/>
                <w:sz w:val="14"/>
                <w:szCs w:val="14"/>
                <w:lang w:eastAsia="de-DE" w:bidi="en-US"/>
              </w:rPr>
              <w:t>)</w:t>
            </w:r>
          </w:p>
          <w:p w14:paraId="022F7896" w14:textId="77777777" w:rsidR="004A60EF" w:rsidRDefault="004A60EF" w:rsidP="0093231F">
            <w:pPr>
              <w:spacing w:line="240" w:lineRule="auto"/>
              <w:rPr>
                <w:rFonts w:eastAsia="Times New Roman"/>
                <w:noProof w:val="0"/>
                <w:sz w:val="14"/>
                <w:szCs w:val="14"/>
                <w:lang w:eastAsia="de-DE" w:bidi="en-US"/>
              </w:rPr>
            </w:pPr>
          </w:p>
          <w:p w14:paraId="7E90737F" w14:textId="0E3D5073" w:rsidR="00485252" w:rsidRDefault="00485252" w:rsidP="00BF4FA7">
            <w:pPr>
              <w:pStyle w:val="KJARkeywordandhistory"/>
              <w:jc w:val="both"/>
            </w:pPr>
            <w:r w:rsidRPr="00E71081">
              <w:rPr>
                <w:b/>
              </w:rPr>
              <w:t xml:space="preserve">Keywords: </w:t>
            </w:r>
            <w:r w:rsidR="00831DDE" w:rsidRPr="00E71081">
              <w:t xml:space="preserve"> keyword 1</w:t>
            </w:r>
            <w:r w:rsidR="009326F3">
              <w:t>,</w:t>
            </w:r>
            <w:r w:rsidR="00831DDE" w:rsidRPr="00E71081">
              <w:t xml:space="preserve"> keyword 2</w:t>
            </w:r>
            <w:r w:rsidR="009326F3">
              <w:t>,</w:t>
            </w:r>
            <w:r w:rsidR="00831DDE" w:rsidRPr="00E71081">
              <w:t xml:space="preserve"> keyword 3 (List </w:t>
            </w:r>
            <w:r w:rsidR="004029FA">
              <w:t>five</w:t>
            </w:r>
            <w:r w:rsidR="00831DDE" w:rsidRPr="00E71081">
              <w:t xml:space="preserve"> to </w:t>
            </w:r>
            <w:r w:rsidR="004029FA">
              <w:t>eight</w:t>
            </w:r>
            <w:r w:rsidR="00831DDE" w:rsidRPr="00E71081">
              <w:t xml:space="preserve"> pertinent keywords specific to the article </w:t>
            </w:r>
            <w:proofErr w:type="gramStart"/>
            <w:r w:rsidR="00831DDE" w:rsidRPr="00E71081">
              <w:t xml:space="preserve">yet </w:t>
            </w:r>
            <w:r w:rsidR="00BF4FA7" w:rsidRPr="00BF4FA7">
              <w:rPr>
                <w:rFonts w:ascii="Arial" w:eastAsia="SimSun" w:hAnsi="Arial" w:cs="Arial"/>
                <w:noProof/>
                <w:color w:val="222222"/>
                <w:sz w:val="20"/>
                <w:shd w:val="clear" w:color="auto" w:fill="FFFFFF"/>
                <w:lang w:eastAsia="zh-CN" w:bidi="ar-SA"/>
              </w:rPr>
              <w:t xml:space="preserve"> </w:t>
            </w:r>
            <w:r w:rsidR="00BF4FA7" w:rsidRPr="00BF4FA7">
              <w:t>should</w:t>
            </w:r>
            <w:proofErr w:type="gramEnd"/>
            <w:r w:rsidR="00BF4FA7" w:rsidRPr="00BF4FA7">
              <w:t xml:space="preserve"> not be a complete repetition of the title.</w:t>
            </w:r>
            <w:r w:rsidR="00831DDE" w:rsidRPr="00E71081">
              <w:t>)</w:t>
            </w:r>
          </w:p>
          <w:p w14:paraId="4E86312D" w14:textId="77777777" w:rsidR="0004113F" w:rsidRPr="0004113F" w:rsidRDefault="0004113F" w:rsidP="0093231F">
            <w:pPr>
              <w:pStyle w:val="KJARkeywordandhistory"/>
              <w:jc w:val="both"/>
            </w:pPr>
          </w:p>
          <w:p w14:paraId="704E92C1" w14:textId="5BFECF45" w:rsidR="009326F3" w:rsidRDefault="00BE5947" w:rsidP="0093231F">
            <w:pPr>
              <w:pStyle w:val="KJARkeywordandhistory"/>
              <w:jc w:val="both"/>
              <w:rPr>
                <w:bCs/>
              </w:rPr>
            </w:pPr>
            <w:r>
              <w:rPr>
                <w:b/>
                <w:highlight w:val="yellow"/>
              </w:rPr>
              <w:t>How to cite</w:t>
            </w:r>
            <w:r w:rsidR="004005DD">
              <w:rPr>
                <w:b/>
                <w:highlight w:val="yellow"/>
              </w:rPr>
              <w:t xml:space="preserve"> this paper</w:t>
            </w:r>
            <w:r w:rsidR="009326F3" w:rsidRPr="0022332E">
              <w:rPr>
                <w:b/>
                <w:highlight w:val="yellow"/>
              </w:rPr>
              <w:t>:</w:t>
            </w:r>
            <w:r w:rsidR="008A1324">
              <w:rPr>
                <w:b/>
              </w:rPr>
              <w:t xml:space="preserve"> </w:t>
            </w:r>
            <w:r w:rsidR="008A1324">
              <w:rPr>
                <w:bCs/>
              </w:rPr>
              <w:t xml:space="preserve">(For editorial office) </w:t>
            </w:r>
          </w:p>
          <w:p w14:paraId="1E1A5F77" w14:textId="74CD23AF" w:rsidR="00B446A2" w:rsidRDefault="00B446A2" w:rsidP="0093231F">
            <w:pPr>
              <w:spacing w:line="240" w:lineRule="auto"/>
              <w:rPr>
                <w:rFonts w:eastAsia="Times New Roman"/>
                <w:bCs/>
                <w:noProof w:val="0"/>
                <w:sz w:val="14"/>
                <w:szCs w:val="14"/>
                <w:lang w:eastAsia="de-DE" w:bidi="en-US"/>
              </w:rPr>
            </w:pPr>
          </w:p>
          <w:p w14:paraId="0CF93460" w14:textId="77777777" w:rsidR="00B446A2" w:rsidRPr="00220506" w:rsidRDefault="00B446A2" w:rsidP="0093231F">
            <w:pPr>
              <w:pStyle w:val="KJARhistory"/>
              <w:spacing w:line="240" w:lineRule="auto"/>
              <w:jc w:val="both"/>
              <w:rPr>
                <w:szCs w:val="14"/>
              </w:rPr>
            </w:pPr>
            <w:r w:rsidRPr="00220506">
              <w:rPr>
                <w:noProof/>
                <w:szCs w:val="14"/>
              </w:rPr>
              <w:drawing>
                <wp:inline distT="0" distB="0" distL="0" distR="0" wp14:anchorId="62175A01" wp14:editId="34E4D246">
                  <wp:extent cx="842645" cy="294005"/>
                  <wp:effectExtent l="0" t="0" r="0" b="0"/>
                  <wp:docPr id="1938969558" name="Picture 1" descr="Licence Creative Comm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nce Creative Comm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p>
          <w:p w14:paraId="653B3E2E" w14:textId="771DD4ED" w:rsidR="00485252" w:rsidRPr="0004113F" w:rsidRDefault="00B446A2" w:rsidP="0093231F">
            <w:pPr>
              <w:spacing w:line="240" w:lineRule="auto"/>
              <w:rPr>
                <w:rFonts w:eastAsia="Times New Roman"/>
                <w:noProof w:val="0"/>
                <w:sz w:val="14"/>
                <w:szCs w:val="14"/>
                <w:lang w:eastAsia="de-DE" w:bidi="en-US"/>
              </w:rPr>
            </w:pPr>
            <w:r w:rsidRPr="00B049EC">
              <w:rPr>
                <w:rFonts w:eastAsia="Times New Roman"/>
                <w:noProof w:val="0"/>
                <w:sz w:val="14"/>
                <w:szCs w:val="14"/>
                <w:lang w:eastAsia="de-DE" w:bidi="en-US"/>
              </w:rPr>
              <w:t>Copyright: © 202</w:t>
            </w:r>
            <w:r w:rsidR="00107704">
              <w:rPr>
                <w:rFonts w:eastAsia="Times New Roman"/>
                <w:noProof w:val="0"/>
                <w:sz w:val="14"/>
                <w:szCs w:val="14"/>
                <w:lang w:eastAsia="de-DE" w:bidi="en-US"/>
              </w:rPr>
              <w:t>5</w:t>
            </w:r>
            <w:r w:rsidRPr="00B049EC">
              <w:rPr>
                <w:rFonts w:eastAsia="Times New Roman"/>
                <w:noProof w:val="0"/>
                <w:sz w:val="14"/>
                <w:szCs w:val="14"/>
                <w:lang w:eastAsia="de-DE" w:bidi="en-US"/>
              </w:rPr>
              <w:t xml:space="preserve"> by the authors. This article is an open access article distributed under the terms and conditions of the Creative Commons Attribution </w:t>
            </w:r>
            <w:hyperlink r:id="rId14" w:history="1">
              <w:r w:rsidRPr="00B049EC">
                <w:rPr>
                  <w:rFonts w:eastAsia="Times New Roman"/>
                  <w:noProof w:val="0"/>
                  <w:sz w:val="14"/>
                  <w:szCs w:val="14"/>
                  <w:lang w:eastAsia="de-DE" w:bidi="en-US"/>
                </w:rPr>
                <w:t>(CC BY-NC-ND 4.0)</w:t>
              </w:r>
            </w:hyperlink>
          </w:p>
        </w:tc>
        <w:tc>
          <w:tcPr>
            <w:tcW w:w="450" w:type="dxa"/>
          </w:tcPr>
          <w:p w14:paraId="2CCD533D" w14:textId="77777777" w:rsidR="00485252" w:rsidRPr="00E71081" w:rsidRDefault="00485252" w:rsidP="0093231F">
            <w:pPr>
              <w:pStyle w:val="KJARkeywordandhistory"/>
            </w:pPr>
          </w:p>
        </w:tc>
        <w:tc>
          <w:tcPr>
            <w:tcW w:w="6480" w:type="dxa"/>
            <w:gridSpan w:val="2"/>
            <w:shd w:val="clear" w:color="auto" w:fill="D6EAF8"/>
          </w:tcPr>
          <w:p w14:paraId="2BF086DA" w14:textId="003E22CC" w:rsidR="00485252" w:rsidRDefault="00485252" w:rsidP="00E46E2C">
            <w:pPr>
              <w:pStyle w:val="KJARabstract"/>
            </w:pPr>
            <w:r w:rsidRPr="00E71081">
              <w:rPr>
                <w:b/>
                <w:bCs/>
              </w:rPr>
              <w:t>Abstract:</w:t>
            </w:r>
            <w:r w:rsidR="00586BF1" w:rsidRPr="00E71081">
              <w:t xml:space="preserve"> </w:t>
            </w:r>
            <w:r w:rsidR="004B2E94">
              <w:t>This document serves as a comprehensive guide for drafting articles intended for submission to KJAR. Please use this document as a template when preparing your manuscript in Microsoft Word. The abstract should be</w:t>
            </w:r>
            <w:r w:rsidR="00741C22">
              <w:t xml:space="preserve"> around 250 words,</w:t>
            </w:r>
            <w:r w:rsidR="004B2E94">
              <w:t xml:space="preserve"> structured as a concise paragraph, summarizing the entire paper. This summary should encompass the introduction, objectives, methodology, results, and conclusions of your work. The text should be formatted in Palatino Linotype font with a font size of 9 pt.</w:t>
            </w:r>
          </w:p>
          <w:p w14:paraId="469E8EA7" w14:textId="77777777" w:rsidR="00813A7C" w:rsidRDefault="00813A7C" w:rsidP="0093231F">
            <w:pPr>
              <w:spacing w:line="240" w:lineRule="auto"/>
              <w:rPr>
                <w:lang w:eastAsia="de-DE" w:bidi="en-US"/>
              </w:rPr>
            </w:pPr>
          </w:p>
          <w:p w14:paraId="0984B5C4" w14:textId="77777777" w:rsidR="00813A7C" w:rsidRDefault="00813A7C" w:rsidP="0093231F">
            <w:pPr>
              <w:spacing w:line="240" w:lineRule="auto"/>
              <w:rPr>
                <w:lang w:eastAsia="de-DE" w:bidi="en-US"/>
              </w:rPr>
            </w:pPr>
          </w:p>
          <w:p w14:paraId="35FFCB1C" w14:textId="77777777" w:rsidR="00813A7C" w:rsidRDefault="00813A7C" w:rsidP="0093231F">
            <w:pPr>
              <w:spacing w:line="240" w:lineRule="auto"/>
              <w:rPr>
                <w:lang w:eastAsia="de-DE" w:bidi="en-US"/>
              </w:rPr>
            </w:pPr>
          </w:p>
          <w:p w14:paraId="27F62F38" w14:textId="77777777" w:rsidR="00813A7C" w:rsidRDefault="00813A7C" w:rsidP="0093231F">
            <w:pPr>
              <w:spacing w:line="240" w:lineRule="auto"/>
              <w:rPr>
                <w:lang w:eastAsia="de-DE" w:bidi="en-US"/>
              </w:rPr>
            </w:pPr>
          </w:p>
          <w:p w14:paraId="45B64687" w14:textId="77777777" w:rsidR="00813A7C" w:rsidRDefault="00813A7C" w:rsidP="0093231F">
            <w:pPr>
              <w:spacing w:line="240" w:lineRule="auto"/>
              <w:rPr>
                <w:lang w:eastAsia="de-DE" w:bidi="en-US"/>
              </w:rPr>
            </w:pPr>
          </w:p>
          <w:p w14:paraId="69B34A37" w14:textId="77777777" w:rsidR="00813A7C" w:rsidRDefault="00813A7C" w:rsidP="0093231F">
            <w:pPr>
              <w:spacing w:line="240" w:lineRule="auto"/>
              <w:rPr>
                <w:lang w:eastAsia="de-DE" w:bidi="en-US"/>
              </w:rPr>
            </w:pPr>
          </w:p>
          <w:p w14:paraId="29248B3B" w14:textId="77777777" w:rsidR="00813A7C" w:rsidRDefault="00813A7C" w:rsidP="0093231F">
            <w:pPr>
              <w:spacing w:line="240" w:lineRule="auto"/>
              <w:rPr>
                <w:lang w:eastAsia="de-DE" w:bidi="en-US"/>
              </w:rPr>
            </w:pPr>
          </w:p>
          <w:p w14:paraId="27AB7DCF" w14:textId="77777777" w:rsidR="00813A7C" w:rsidRDefault="00813A7C" w:rsidP="0093231F">
            <w:pPr>
              <w:spacing w:line="240" w:lineRule="auto"/>
              <w:rPr>
                <w:lang w:eastAsia="de-DE" w:bidi="en-US"/>
              </w:rPr>
            </w:pPr>
          </w:p>
          <w:p w14:paraId="0087FF00" w14:textId="77777777" w:rsidR="00813A7C" w:rsidRDefault="00813A7C" w:rsidP="0093231F">
            <w:pPr>
              <w:spacing w:line="240" w:lineRule="auto"/>
              <w:rPr>
                <w:lang w:eastAsia="de-DE" w:bidi="en-US"/>
              </w:rPr>
            </w:pPr>
          </w:p>
          <w:p w14:paraId="1C9FCADF" w14:textId="77777777" w:rsidR="00813A7C" w:rsidRDefault="00813A7C" w:rsidP="0093231F">
            <w:pPr>
              <w:spacing w:line="240" w:lineRule="auto"/>
              <w:rPr>
                <w:lang w:eastAsia="de-DE" w:bidi="en-US"/>
              </w:rPr>
            </w:pPr>
          </w:p>
          <w:p w14:paraId="62B78B26" w14:textId="6EF8B916" w:rsidR="00813A7C" w:rsidRPr="00813A7C" w:rsidRDefault="00813A7C" w:rsidP="0093231F">
            <w:pPr>
              <w:spacing w:line="240" w:lineRule="auto"/>
              <w:rPr>
                <w:lang w:eastAsia="de-DE" w:bidi="en-US"/>
              </w:rPr>
            </w:pPr>
          </w:p>
        </w:tc>
      </w:tr>
    </w:tbl>
    <w:p w14:paraId="417F903F" w14:textId="77777777" w:rsidR="006064E5" w:rsidRPr="00E71081" w:rsidRDefault="006064E5" w:rsidP="00A03DF1">
      <w:pPr>
        <w:pStyle w:val="KJARheading"/>
        <w:numPr>
          <w:ilvl w:val="0"/>
          <w:numId w:val="0"/>
        </w:numPr>
        <w:sectPr w:rsidR="006064E5" w:rsidRPr="00E71081" w:rsidSect="00CC4A8E">
          <w:headerReference w:type="even" r:id="rId15"/>
          <w:headerReference w:type="default" r:id="rId16"/>
          <w:headerReference w:type="first" r:id="rId17"/>
          <w:footerReference w:type="first" r:id="rId18"/>
          <w:type w:val="continuous"/>
          <w:pgSz w:w="11906" w:h="16838" w:code="9"/>
          <w:pgMar w:top="1008" w:right="1440" w:bottom="1008" w:left="1440" w:header="1022" w:footer="346" w:gutter="0"/>
          <w:pgNumType w:start="1"/>
          <w:cols w:space="425"/>
          <w:titlePg/>
          <w:bidi/>
          <w:docGrid w:linePitch="326"/>
        </w:sectPr>
      </w:pPr>
    </w:p>
    <w:p w14:paraId="282695FF" w14:textId="77777777" w:rsidR="004A60EF" w:rsidRDefault="004A60EF" w:rsidP="00A03DF1">
      <w:pPr>
        <w:pStyle w:val="KJARheading"/>
        <w:numPr>
          <w:ilvl w:val="0"/>
          <w:numId w:val="0"/>
        </w:numPr>
        <w:ind w:left="432"/>
      </w:pPr>
    </w:p>
    <w:p w14:paraId="2209233E" w14:textId="729DBB47" w:rsidR="00FE6943" w:rsidRPr="00E71081" w:rsidRDefault="00FE6943" w:rsidP="00A03DF1">
      <w:pPr>
        <w:pStyle w:val="KJARheading"/>
      </w:pPr>
      <w:r w:rsidRPr="00E71081">
        <w:t>Introduction</w:t>
      </w:r>
    </w:p>
    <w:p w14:paraId="4BC1A8C8" w14:textId="77777777" w:rsidR="004B2E94" w:rsidRDefault="004B2E94" w:rsidP="00A54417">
      <w:pPr>
        <w:pStyle w:val="KJARtext"/>
      </w:pPr>
      <w:r>
        <w:t>The introduction section aims to contextualize the study within a wider scope, underscoring its significance. It aims to clarify the study's objectives and its relevance. An in-depth overview of the current research landscape is essential. The section should summarize the study's primary goals and its contributions. Finally, the introduction should conclude with the layout of the paper.</w:t>
      </w:r>
    </w:p>
    <w:p w14:paraId="2D012FC2" w14:textId="77777777" w:rsidR="00A03DF1" w:rsidRDefault="00A03DF1" w:rsidP="00A54417">
      <w:pPr>
        <w:pStyle w:val="KJARtext"/>
      </w:pPr>
    </w:p>
    <w:p w14:paraId="4AB3DD32" w14:textId="605A8CA8" w:rsidR="001E0CB7" w:rsidRDefault="00426A26" w:rsidP="00A54417">
      <w:pPr>
        <w:pStyle w:val="KJARheading2"/>
      </w:pPr>
      <w:r>
        <w:t>Page Layout</w:t>
      </w:r>
      <w:r w:rsidR="001E0CB7">
        <w:t xml:space="preserve"> </w:t>
      </w:r>
    </w:p>
    <w:p w14:paraId="7AF2995F" w14:textId="1D64BE74" w:rsidR="001E0CB7" w:rsidRPr="00725823" w:rsidRDefault="001E0CB7" w:rsidP="0093231F">
      <w:pPr>
        <w:pStyle w:val="KJARbullet"/>
      </w:pPr>
      <w:r w:rsidRPr="00725823">
        <w:t>Font-family: Palatino Linotype</w:t>
      </w:r>
    </w:p>
    <w:p w14:paraId="24163C7C" w14:textId="0A09B8E2" w:rsidR="001E0CB7" w:rsidRPr="00725823" w:rsidRDefault="001E0CB7" w:rsidP="0093231F">
      <w:pPr>
        <w:pStyle w:val="KJARbullet"/>
      </w:pPr>
      <w:r w:rsidRPr="00725823">
        <w:t>Font-size for the text: 10pt</w:t>
      </w:r>
    </w:p>
    <w:p w14:paraId="51C79168" w14:textId="27802AB1" w:rsidR="001E0CB7" w:rsidRPr="00725823" w:rsidRDefault="001E0CB7" w:rsidP="0093231F">
      <w:pPr>
        <w:pStyle w:val="KJARbullet"/>
      </w:pPr>
      <w:r w:rsidRPr="00725823">
        <w:t>Page set up: A4</w:t>
      </w:r>
    </w:p>
    <w:p w14:paraId="62D7D17C" w14:textId="5EDA4179" w:rsidR="001E0CB7" w:rsidRPr="00725823" w:rsidRDefault="001E0CB7" w:rsidP="0093231F">
      <w:pPr>
        <w:pStyle w:val="KJARbullet"/>
      </w:pPr>
      <w:r w:rsidRPr="00725823">
        <w:t>Margins: Left (1") and right Margin (1")</w:t>
      </w:r>
    </w:p>
    <w:p w14:paraId="0C8C5D8A" w14:textId="1659472E" w:rsidR="001E0CB7" w:rsidRPr="00725823" w:rsidRDefault="001E0CB7" w:rsidP="0093231F">
      <w:pPr>
        <w:pStyle w:val="KJARbullet"/>
      </w:pPr>
      <w:r w:rsidRPr="00725823">
        <w:t>Top and bottom Margin (0.7")</w:t>
      </w:r>
    </w:p>
    <w:p w14:paraId="474962B3" w14:textId="6627F9F3" w:rsidR="001E0CB7" w:rsidRPr="00725823" w:rsidRDefault="001E0CB7" w:rsidP="0093231F">
      <w:pPr>
        <w:pStyle w:val="KJARbullet"/>
      </w:pPr>
      <w:r w:rsidRPr="00725823">
        <w:t>Paragraph spacing: 1</w:t>
      </w:r>
    </w:p>
    <w:p w14:paraId="53B7A77A" w14:textId="35FC722F" w:rsidR="000F54B2" w:rsidRDefault="001E0CB7" w:rsidP="0093231F">
      <w:pPr>
        <w:pStyle w:val="KJARbullet"/>
      </w:pPr>
      <w:r w:rsidRPr="00725823">
        <w:t>Indentation 0.3</w:t>
      </w:r>
    </w:p>
    <w:p w14:paraId="23DFBEBA" w14:textId="77777777" w:rsidR="00A54417" w:rsidRDefault="00A54417" w:rsidP="00A54417">
      <w:pPr>
        <w:pStyle w:val="KJARbullet"/>
        <w:numPr>
          <w:ilvl w:val="0"/>
          <w:numId w:val="0"/>
        </w:numPr>
        <w:ind w:left="864"/>
      </w:pPr>
    </w:p>
    <w:p w14:paraId="6A6436FC" w14:textId="4E519522" w:rsidR="000F54B2" w:rsidRPr="000F54B2" w:rsidRDefault="000F54B2" w:rsidP="00A54417">
      <w:pPr>
        <w:pStyle w:val="KJARheading2"/>
      </w:pPr>
      <w:r w:rsidRPr="000F54B2">
        <w:t>Abbreviations and acronyms</w:t>
      </w:r>
    </w:p>
    <w:p w14:paraId="02DB2603" w14:textId="7D69B37A" w:rsidR="00924A79" w:rsidRDefault="004B2E94" w:rsidP="00A54417">
      <w:pPr>
        <w:pStyle w:val="KJARtext"/>
      </w:pPr>
      <w:r>
        <w:t xml:space="preserve">Define abbreviations and acronyms the first time they are used in the text, even after they have already been defined in the abstract. </w:t>
      </w:r>
      <w:r w:rsidR="002B1568">
        <w:t>Common a</w:t>
      </w:r>
      <w:r>
        <w:t>bbreviations such as IEEE,</w:t>
      </w:r>
      <w:r w:rsidR="002B1568">
        <w:t xml:space="preserve"> WHO, UN, DNA,</w:t>
      </w:r>
      <w:r>
        <w:t xml:space="preserve"> SI, ac, </w:t>
      </w:r>
      <w:r>
        <w:lastRenderedPageBreak/>
        <w:t>and dc do not have to be defined. Abbreviations that incorporate periods should not have spaces: write “C.N.R.S.,” not “C. N. R. S.” Do not use abbreviations in the title unless they are unavoidable.</w:t>
      </w:r>
    </w:p>
    <w:p w14:paraId="68C92D4D" w14:textId="77777777" w:rsidR="00A606E5" w:rsidRDefault="00A606E5" w:rsidP="00A54417">
      <w:pPr>
        <w:pStyle w:val="KJARtext"/>
      </w:pPr>
    </w:p>
    <w:p w14:paraId="6A5FB2D6" w14:textId="64D8F9D8" w:rsidR="00924A79" w:rsidRPr="00924A79" w:rsidRDefault="00924A79" w:rsidP="00A54417">
      <w:pPr>
        <w:pStyle w:val="KJARheading2"/>
      </w:pPr>
      <w:r w:rsidRPr="00924A79">
        <w:t>Citations</w:t>
      </w:r>
    </w:p>
    <w:p w14:paraId="745CBA98" w14:textId="77777777" w:rsidR="00924A79" w:rsidRDefault="00924A79" w:rsidP="00A54417">
      <w:pPr>
        <w:pStyle w:val="KJARtext"/>
      </w:pPr>
      <w:r>
        <w:t>When writing a piece of academic work, you must acknowledge any sources that you have used. In your main body of writing, include a brief in-text ‘citation’ next to the material you used.</w:t>
      </w:r>
    </w:p>
    <w:p w14:paraId="246F46EA" w14:textId="77777777" w:rsidR="00924A79" w:rsidRDefault="00924A79" w:rsidP="00A54417">
      <w:pPr>
        <w:pStyle w:val="KJARtext"/>
      </w:pPr>
      <w:r>
        <w:t>The IEEE style employs a numerical system, numbering citations [1] according to their appearance order. This citation leads your reader to a full reference to the source in the list of references at the end of your work. Before any punctuation, enclose each citation number in square brackets on the same line as the text, leaving a space before the bracket [2]. Once you cite a source, you use the same number for all subsequent citations to the same source. Here are some examples of IEEE style citation:</w:t>
      </w:r>
    </w:p>
    <w:p w14:paraId="13EA53AE" w14:textId="77777777" w:rsidR="00924A79" w:rsidRDefault="00924A79" w:rsidP="00A54417">
      <w:pPr>
        <w:pStyle w:val="KJARtext"/>
      </w:pPr>
      <w:r>
        <w:t>"The theory was first put forward in 1987 [1]."</w:t>
      </w:r>
    </w:p>
    <w:p w14:paraId="634E2B30" w14:textId="15243E4E" w:rsidR="007D0468" w:rsidRDefault="00924A79" w:rsidP="00A54417">
      <w:pPr>
        <w:pStyle w:val="KJARtext"/>
      </w:pPr>
      <w:r>
        <w:t>“For example, Brown [</w:t>
      </w:r>
      <w:r w:rsidR="007D0468">
        <w:t>2</w:t>
      </w:r>
      <w:r>
        <w:t>]</w:t>
      </w:r>
      <w:r w:rsidR="008A6A2F">
        <w:t xml:space="preserve"> suggested that</w:t>
      </w:r>
      <w:r>
        <w:t>”</w:t>
      </w:r>
    </w:p>
    <w:p w14:paraId="336CFA6D" w14:textId="3186E49F" w:rsidR="007D0468" w:rsidRDefault="007D0468" w:rsidP="00A54417">
      <w:pPr>
        <w:pStyle w:val="KJARtext"/>
      </w:pPr>
      <w:r>
        <w:t>“For example, Brown and Fidel [3] suggested that”</w:t>
      </w:r>
    </w:p>
    <w:p w14:paraId="0003EC80" w14:textId="7ADE0B18" w:rsidR="007D0468" w:rsidRDefault="007D0468" w:rsidP="00A54417">
      <w:pPr>
        <w:pStyle w:val="KJARtext"/>
      </w:pPr>
      <w:r>
        <w:t xml:space="preserve">“... as shown by Brown </w:t>
      </w:r>
      <w:r w:rsidRPr="00C67E4F">
        <w:rPr>
          <w:i/>
          <w:iCs/>
        </w:rPr>
        <w:t>et al.</w:t>
      </w:r>
      <w:r>
        <w:t xml:space="preserve"> [4],”</w:t>
      </w:r>
    </w:p>
    <w:p w14:paraId="36DA8019" w14:textId="54A74B3F" w:rsidR="00924A79" w:rsidRDefault="00924A79" w:rsidP="00A54417">
      <w:pPr>
        <w:pStyle w:val="KJARtext"/>
      </w:pPr>
      <w:r>
        <w:t>"</w:t>
      </w:r>
      <w:r w:rsidR="008A6A2F">
        <w:t>R</w:t>
      </w:r>
      <w:r>
        <w:t>ecent studies [3, 4</w:t>
      </w:r>
      <w:r w:rsidR="0012399A">
        <w:t>, 7</w:t>
      </w:r>
      <w:r>
        <w:t>] suggested that..."</w:t>
      </w:r>
    </w:p>
    <w:p w14:paraId="288751F3" w14:textId="65C58332" w:rsidR="00924A79" w:rsidRDefault="00924A79" w:rsidP="00A54417">
      <w:pPr>
        <w:pStyle w:val="KJARtext"/>
      </w:pPr>
      <w:r>
        <w:t>“</w:t>
      </w:r>
      <w:r w:rsidR="008A6A2F">
        <w:t>R</w:t>
      </w:r>
      <w:r>
        <w:t>ecent studies [3-</w:t>
      </w:r>
      <w:r w:rsidR="008A6A2F">
        <w:t>5]</w:t>
      </w:r>
      <w:r>
        <w:t xml:space="preserve"> suggested that...”</w:t>
      </w:r>
    </w:p>
    <w:p w14:paraId="78F3D29D" w14:textId="78C4496E" w:rsidR="008A6A2F" w:rsidRDefault="008A6A2F" w:rsidP="00A54417">
      <w:pPr>
        <w:pStyle w:val="KJARtext"/>
      </w:pPr>
      <w:r>
        <w:t>“Recent studies [3-5, 10-13] suggested that...”</w:t>
      </w:r>
    </w:p>
    <w:p w14:paraId="47F8CCAE" w14:textId="6254BB70" w:rsidR="00C15225" w:rsidRDefault="00C15225" w:rsidP="00A03DF1">
      <w:pPr>
        <w:pStyle w:val="KJARheading"/>
      </w:pPr>
      <w:r w:rsidRPr="00E71081">
        <w:t>Related Work</w:t>
      </w:r>
      <w:r w:rsidR="00453A87">
        <w:t xml:space="preserve"> or Literature Review (</w:t>
      </w:r>
      <w:r w:rsidR="00453A87" w:rsidRPr="00453A87">
        <w:t>Optional section</w:t>
      </w:r>
      <w:r w:rsidR="002E5C23">
        <w:t>s</w:t>
      </w:r>
      <w:r w:rsidR="00453A87" w:rsidRPr="00453A87">
        <w:t xml:space="preserve"> for Computer Science, Engineering, Agriculture, or relevant </w:t>
      </w:r>
      <w:r w:rsidR="00453A87">
        <w:t>per</w:t>
      </w:r>
      <w:r w:rsidR="00453A87" w:rsidRPr="00453A87">
        <w:t xml:space="preserve"> article's </w:t>
      </w:r>
      <w:r w:rsidR="00453A87">
        <w:t>type)</w:t>
      </w:r>
    </w:p>
    <w:p w14:paraId="754AF817" w14:textId="7B3EA0DE" w:rsidR="001E0CB7" w:rsidRPr="001E0CB7" w:rsidRDefault="005B7FB1" w:rsidP="00A54417">
      <w:pPr>
        <w:pStyle w:val="KJARtext"/>
      </w:pPr>
      <w:r>
        <w:t>A</w:t>
      </w:r>
      <w:r w:rsidR="001E0CB7" w:rsidRPr="001E0CB7">
        <w:t>uthors are expected to thoroughly review and discuss existing research that is directly relevant to their study. This segment should meticulously map out the current state of knowledge, identifying both the advancements and the gaps that the present research addresses. A critical analysis of previous studies, highlighting their methodologies, findings, and limitations, is crucial. This analysis not only positions the authors' work within the larger academic conversation but also demonstrates its novelty and significance by contrasting it with what has already been done.</w:t>
      </w:r>
    </w:p>
    <w:p w14:paraId="533333BD" w14:textId="28044C88" w:rsidR="0046189B" w:rsidRPr="00E71081" w:rsidRDefault="009F2212" w:rsidP="00A03DF1">
      <w:pPr>
        <w:pStyle w:val="KJARheading"/>
      </w:pPr>
      <w:r w:rsidRPr="00E71081">
        <w:t>Materials and Methods</w:t>
      </w:r>
      <w:r w:rsidR="0046189B" w:rsidRPr="00E71081">
        <w:t xml:space="preserve"> </w:t>
      </w:r>
    </w:p>
    <w:p w14:paraId="1933164A" w14:textId="1AC250BB" w:rsidR="00D61298" w:rsidRDefault="004B2E94" w:rsidP="00A54417">
      <w:pPr>
        <w:pStyle w:val="KJARtext"/>
        <w:rPr>
          <w:shd w:val="clear" w:color="auto" w:fill="FFFFFF"/>
        </w:rPr>
      </w:pPr>
      <w:r>
        <w:rPr>
          <w:shd w:val="clear" w:color="auto" w:fill="FFFFFF"/>
        </w:rPr>
        <w:t>It is important to provide thorough technical explanations in this section to help others reproduce the experiments. Be sure to fully disclose where all materials came from. If any new formulations are used in the research, make sure to list all the ingredients and where they were sourced. Sharing this information promotes transparency and allows for proper replication of the study's methods and results.</w:t>
      </w:r>
    </w:p>
    <w:p w14:paraId="2B9FCA03" w14:textId="2CB31D1B" w:rsidR="00EA7ACD" w:rsidRPr="00EA7ACD" w:rsidRDefault="00801EFB" w:rsidP="0093231F">
      <w:pPr>
        <w:pStyle w:val="MDPI22heading2"/>
        <w:tabs>
          <w:tab w:val="left" w:pos="0"/>
        </w:tabs>
        <w:spacing w:before="240" w:line="240" w:lineRule="auto"/>
        <w:ind w:left="0"/>
        <w:rPr>
          <w:i w:val="0"/>
          <w:iCs/>
        </w:rPr>
      </w:pPr>
      <w:r>
        <w:rPr>
          <w:i w:val="0"/>
          <w:iCs/>
        </w:rPr>
        <w:tab/>
      </w:r>
      <w:r w:rsidR="00EA7ACD">
        <w:rPr>
          <w:i w:val="0"/>
          <w:iCs/>
        </w:rPr>
        <w:t>Materials an</w:t>
      </w:r>
      <w:r w:rsidR="00A9007A">
        <w:rPr>
          <w:i w:val="0"/>
          <w:iCs/>
        </w:rPr>
        <w:t>d</w:t>
      </w:r>
      <w:r w:rsidR="00EA7ACD">
        <w:rPr>
          <w:i w:val="0"/>
          <w:iCs/>
        </w:rPr>
        <w:t xml:space="preserve"> method section can contain subsections dpending on the nature of the study as</w:t>
      </w:r>
      <w:r>
        <w:rPr>
          <w:i w:val="0"/>
          <w:iCs/>
        </w:rPr>
        <w:t xml:space="preserve"> </w:t>
      </w:r>
      <w:r w:rsidR="00EA7ACD">
        <w:rPr>
          <w:i w:val="0"/>
          <w:iCs/>
        </w:rPr>
        <w:t>follow:</w:t>
      </w:r>
    </w:p>
    <w:p w14:paraId="5C7B9647" w14:textId="55CF77B9" w:rsidR="002C5F1F" w:rsidRPr="00801EFB" w:rsidRDefault="002C5F1F" w:rsidP="00A54417">
      <w:pPr>
        <w:pStyle w:val="KJARheading2"/>
      </w:pPr>
      <w:r w:rsidRPr="00801EFB">
        <w:t>Subsection</w:t>
      </w:r>
    </w:p>
    <w:p w14:paraId="2D662D52" w14:textId="77777777" w:rsidR="00D61298" w:rsidRPr="00E71081" w:rsidRDefault="00D61298" w:rsidP="00A03DF1">
      <w:pPr>
        <w:pStyle w:val="KJARheading"/>
      </w:pPr>
      <w:r w:rsidRPr="00E71081">
        <w:t>Results</w:t>
      </w:r>
    </w:p>
    <w:p w14:paraId="4D54A4F8" w14:textId="1F01DB87" w:rsidR="00EA7ACD" w:rsidRDefault="004B2E94" w:rsidP="00A54417">
      <w:pPr>
        <w:pStyle w:val="KJARtext"/>
      </w:pPr>
      <w:r>
        <w:t>Subheadings should organize this section to enhance clarity and provide an accurate and clear account of the experimental findings. It should include the rationale behind the experiment's design and the outcomes achieved. All results should be presented here, with interpretations reserved for the discussion section. This helps readers differentiate between raw data and analysis, leading to a better understanding of the research conclusions.</w:t>
      </w:r>
      <w:r w:rsidR="00AF4FEE">
        <w:t xml:space="preserve"> </w:t>
      </w:r>
      <w:r w:rsidR="00EA7ACD">
        <w:t>Result</w:t>
      </w:r>
      <w:r w:rsidR="003777B0">
        <w:t>s</w:t>
      </w:r>
      <w:r w:rsidR="00EA7ACD">
        <w:t xml:space="preserve"> section can contain subsections </w:t>
      </w:r>
      <w:r w:rsidR="0012399A">
        <w:t>depending</w:t>
      </w:r>
      <w:r w:rsidR="00EA7ACD">
        <w:t xml:space="preserve"> on the nature of the study as follow:</w:t>
      </w:r>
    </w:p>
    <w:p w14:paraId="1A0D47BD" w14:textId="77777777" w:rsidR="00A606E5" w:rsidRPr="00AF4FEE" w:rsidRDefault="00A606E5" w:rsidP="00A54417">
      <w:pPr>
        <w:pStyle w:val="KJARtext"/>
      </w:pPr>
    </w:p>
    <w:p w14:paraId="7040B4C2" w14:textId="5129FA8C" w:rsidR="003777B0" w:rsidRPr="00801EFB" w:rsidRDefault="002C5F1F" w:rsidP="00A54417">
      <w:pPr>
        <w:pStyle w:val="KJARheading2"/>
      </w:pPr>
      <w:r w:rsidRPr="00801EFB">
        <w:t>Subsection</w:t>
      </w:r>
      <w:r w:rsidR="0012399A">
        <w:t xml:space="preserve"> 1</w:t>
      </w:r>
    </w:p>
    <w:p w14:paraId="192345CC" w14:textId="37AC549D" w:rsidR="00D97913" w:rsidRPr="00E71081" w:rsidRDefault="00D97913" w:rsidP="00A54417">
      <w:pPr>
        <w:pStyle w:val="KJARheading2"/>
        <w:rPr>
          <w:iCs/>
        </w:rPr>
      </w:pPr>
      <w:r w:rsidRPr="00E71081">
        <w:t xml:space="preserve">Figures </w:t>
      </w:r>
      <w:r w:rsidR="00D50C34" w:rsidRPr="00E71081">
        <w:t xml:space="preserve"> </w:t>
      </w:r>
    </w:p>
    <w:p w14:paraId="62C1F9AA" w14:textId="65278722" w:rsidR="008A1D7F" w:rsidRDefault="00CF0B7A" w:rsidP="00A54417">
      <w:pPr>
        <w:pStyle w:val="KJARbullet"/>
      </w:pPr>
      <w:r w:rsidRPr="00E71081">
        <w:t xml:space="preserve">Incorporate visual elements such as figures, </w:t>
      </w:r>
      <w:r w:rsidR="00D162FD">
        <w:t xml:space="preserve">and charts in </w:t>
      </w:r>
      <w:r w:rsidR="00D162FD" w:rsidRPr="00D162FD">
        <w:t>high resolution of 3</w:t>
      </w:r>
      <w:r w:rsidR="00B36049">
        <w:t>3</w:t>
      </w:r>
      <w:r w:rsidR="00D162FD" w:rsidRPr="00D162FD">
        <w:t>0 dots per inch (dpi).</w:t>
      </w:r>
      <w:r w:rsidRPr="00E71081">
        <w:t xml:space="preserve"> </w:t>
      </w:r>
    </w:p>
    <w:p w14:paraId="0ED36A8E" w14:textId="654FBDB3" w:rsidR="00B36049" w:rsidRDefault="00B36049" w:rsidP="00A54417">
      <w:pPr>
        <w:pStyle w:val="KJARtext"/>
        <w:numPr>
          <w:ilvl w:val="0"/>
          <w:numId w:val="43"/>
        </w:numPr>
      </w:pPr>
      <w:r>
        <w:lastRenderedPageBreak/>
        <w:t xml:space="preserve">To check the quality of the figure </w:t>
      </w:r>
      <w:r w:rsidR="0070068F">
        <w:t xml:space="preserve">or enhance the dpi, </w:t>
      </w:r>
      <w:r>
        <w:t>you can use tools such:</w:t>
      </w:r>
      <w:r w:rsidR="0070068F">
        <w:t xml:space="preserve"> </w:t>
      </w:r>
      <w:hyperlink r:id="rId19" w:history="1">
        <w:proofErr w:type="spellStart"/>
        <w:r w:rsidR="0070068F" w:rsidRPr="0070068F">
          <w:rPr>
            <w:rStyle w:val="Hyperlink"/>
          </w:rPr>
          <w:t>imgcandy</w:t>
        </w:r>
        <w:proofErr w:type="spellEnd"/>
      </w:hyperlink>
      <w:r w:rsidR="0070068F">
        <w:t>.</w:t>
      </w:r>
    </w:p>
    <w:p w14:paraId="1FDFA858" w14:textId="70F2AB1D" w:rsidR="00B36049" w:rsidRDefault="00B36049" w:rsidP="00A54417">
      <w:pPr>
        <w:pStyle w:val="KJARtext"/>
        <w:numPr>
          <w:ilvl w:val="0"/>
          <w:numId w:val="43"/>
        </w:numPr>
      </w:pPr>
      <w:r>
        <w:t>To create figures, you can use tools such:</w:t>
      </w:r>
      <w:r w:rsidR="00844552">
        <w:t xml:space="preserve"> </w:t>
      </w:r>
      <w:hyperlink r:id="rId20" w:history="1">
        <w:r w:rsidR="00844552" w:rsidRPr="00844552">
          <w:rPr>
            <w:rStyle w:val="Hyperlink"/>
          </w:rPr>
          <w:t>Canva</w:t>
        </w:r>
      </w:hyperlink>
      <w:r w:rsidR="00844552">
        <w:t>,</w:t>
      </w:r>
      <w:r w:rsidR="00546D88">
        <w:t xml:space="preserve"> and </w:t>
      </w:r>
      <w:hyperlink r:id="rId21" w:history="1">
        <w:proofErr w:type="spellStart"/>
        <w:r w:rsidR="00546D88" w:rsidRPr="00546D88">
          <w:rPr>
            <w:rStyle w:val="Hyperlink"/>
          </w:rPr>
          <w:t>Biorender</w:t>
        </w:r>
        <w:proofErr w:type="spellEnd"/>
      </w:hyperlink>
      <w:r w:rsidR="00546D88">
        <w:t>.</w:t>
      </w:r>
    </w:p>
    <w:p w14:paraId="08EB45E7" w14:textId="6586FC0F" w:rsidR="00B36049" w:rsidRDefault="00B36049" w:rsidP="00A54417">
      <w:pPr>
        <w:pStyle w:val="KJARtext"/>
        <w:numPr>
          <w:ilvl w:val="0"/>
          <w:numId w:val="43"/>
        </w:numPr>
      </w:pPr>
      <w:r>
        <w:t>To create charts</w:t>
      </w:r>
      <w:r w:rsidR="007A6E2B">
        <w:t xml:space="preserve">, graphs </w:t>
      </w:r>
      <w:r w:rsidR="00171B4A">
        <w:t>and diagrams</w:t>
      </w:r>
      <w:r>
        <w:t xml:space="preserve">, you can use tools such: </w:t>
      </w:r>
      <w:hyperlink r:id="rId22" w:history="1">
        <w:r w:rsidR="007A6E2B" w:rsidRPr="007A6E2B">
          <w:rPr>
            <w:rStyle w:val="Hyperlink"/>
          </w:rPr>
          <w:t>GraphPad</w:t>
        </w:r>
      </w:hyperlink>
      <w:r w:rsidR="007A6E2B">
        <w:t xml:space="preserve">, </w:t>
      </w:r>
      <w:hyperlink r:id="rId23" w:history="1">
        <w:r w:rsidRPr="00844552">
          <w:rPr>
            <w:rStyle w:val="Hyperlink"/>
          </w:rPr>
          <w:t>Draw.io</w:t>
        </w:r>
      </w:hyperlink>
      <w:r w:rsidR="00844552">
        <w:t>,</w:t>
      </w:r>
      <w:r w:rsidR="00171B4A">
        <w:t xml:space="preserve"> </w:t>
      </w:r>
      <w:hyperlink r:id="rId24" w:history="1">
        <w:r w:rsidR="00171B4A" w:rsidRPr="00171B4A">
          <w:rPr>
            <w:rStyle w:val="Hyperlink"/>
          </w:rPr>
          <w:t>Eraser</w:t>
        </w:r>
      </w:hyperlink>
      <w:r w:rsidR="00546D88">
        <w:t xml:space="preserve"> and </w:t>
      </w:r>
      <w:hyperlink r:id="rId25" w:history="1">
        <w:proofErr w:type="spellStart"/>
        <w:r w:rsidR="00546D88" w:rsidRPr="00546D88">
          <w:rPr>
            <w:rStyle w:val="Hyperlink"/>
          </w:rPr>
          <w:t>SignaPlot</w:t>
        </w:r>
        <w:proofErr w:type="spellEnd"/>
      </w:hyperlink>
      <w:r w:rsidR="0070068F">
        <w:t>.</w:t>
      </w:r>
    </w:p>
    <w:p w14:paraId="62EB568E" w14:textId="77777777" w:rsidR="00B36049" w:rsidRDefault="00CF0B7A" w:rsidP="00A54417">
      <w:pPr>
        <w:pStyle w:val="KJARtext"/>
        <w:numPr>
          <w:ilvl w:val="0"/>
          <w:numId w:val="43"/>
        </w:numPr>
      </w:pPr>
      <w:r w:rsidRPr="00E71081">
        <w:t xml:space="preserve">Number all visual elements in sequence. </w:t>
      </w:r>
      <w:r w:rsidR="00C6549B" w:rsidRPr="00E71081">
        <w:t xml:space="preserve">Figure’s caption </w:t>
      </w:r>
      <w:r w:rsidRPr="00E71081">
        <w:t xml:space="preserve">should be placed directly beneath each visual, formatted in </w:t>
      </w:r>
      <w:r w:rsidR="00C6549B" w:rsidRPr="00E71081">
        <w:t>an</w:t>
      </w:r>
      <w:r w:rsidRPr="00E71081">
        <w:t xml:space="preserve"> </w:t>
      </w:r>
      <w:r w:rsidR="00C6549B" w:rsidRPr="00E71081">
        <w:t>8</w:t>
      </w:r>
      <w:r w:rsidRPr="00E71081">
        <w:t xml:space="preserve">pt font. </w:t>
      </w:r>
    </w:p>
    <w:p w14:paraId="6E360926" w14:textId="177F73AD" w:rsidR="00624C93" w:rsidRDefault="00C01A26" w:rsidP="00A54417">
      <w:pPr>
        <w:pStyle w:val="KJARtext"/>
        <w:numPr>
          <w:ilvl w:val="0"/>
          <w:numId w:val="43"/>
        </w:numPr>
      </w:pPr>
      <w:r>
        <w:rPr>
          <w:shd w:val="clear" w:color="auto" w:fill="FFFFFF"/>
        </w:rPr>
        <w:t xml:space="preserve">Figures </w:t>
      </w:r>
      <w:r w:rsidR="00B36049">
        <w:rPr>
          <w:shd w:val="clear" w:color="auto" w:fill="FFFFFF"/>
        </w:rPr>
        <w:t>should</w:t>
      </w:r>
      <w:r>
        <w:rPr>
          <w:shd w:val="clear" w:color="auto" w:fill="FFFFFF"/>
        </w:rPr>
        <w:t xml:space="preserve"> be placed </w:t>
      </w:r>
      <w:r w:rsidR="00B36049">
        <w:rPr>
          <w:shd w:val="clear" w:color="auto" w:fill="FFFFFF"/>
        </w:rPr>
        <w:t>under</w:t>
      </w:r>
      <w:r>
        <w:rPr>
          <w:shd w:val="clear" w:color="auto" w:fill="FFFFFF"/>
        </w:rPr>
        <w:t xml:space="preserve"> the relevant text in the manuscript</w:t>
      </w:r>
      <w:r w:rsidR="00B36049">
        <w:rPr>
          <w:shd w:val="clear" w:color="auto" w:fill="FFFFFF"/>
        </w:rPr>
        <w:t>.</w:t>
      </w:r>
      <w:r>
        <w:rPr>
          <w:shd w:val="clear" w:color="auto" w:fill="FFFFFF"/>
        </w:rPr>
        <w:t xml:space="preserve"> </w:t>
      </w:r>
      <w:r w:rsidR="00CF0B7A" w:rsidRPr="00E71081">
        <w:t>Ensure that visuals do not overlap into the margins</w:t>
      </w:r>
      <w:r w:rsidR="00C6549B" w:rsidRPr="00E71081">
        <w:t>.</w:t>
      </w:r>
      <w:r w:rsidR="00CF0B7A" w:rsidRPr="00E71081">
        <w:t xml:space="preserve"> </w:t>
      </w:r>
    </w:p>
    <w:p w14:paraId="2B17037F" w14:textId="3CDE00BA" w:rsidR="00D97913" w:rsidRDefault="00CF0B7A" w:rsidP="00A54417">
      <w:pPr>
        <w:pStyle w:val="KJARtext"/>
        <w:numPr>
          <w:ilvl w:val="0"/>
          <w:numId w:val="43"/>
        </w:numPr>
      </w:pPr>
      <w:r w:rsidRPr="00E71081">
        <w:t>For figures composed of multiple parts, label each segment accordingly with "(a)" and "(b)" for clarity</w:t>
      </w:r>
      <w:r w:rsidR="008A1D7F">
        <w:t xml:space="preserve"> </w:t>
      </w:r>
      <w:r w:rsidR="008A1D7F" w:rsidRPr="008A1D7F">
        <w:t>and should each be described in order within the caption</w:t>
      </w:r>
      <w:r w:rsidRPr="00E71081">
        <w:t>.</w:t>
      </w:r>
    </w:p>
    <w:p w14:paraId="355DFACD" w14:textId="58E45140" w:rsidR="00C01A26" w:rsidRPr="002406F0" w:rsidRDefault="00C01A26" w:rsidP="00A54417">
      <w:pPr>
        <w:pStyle w:val="KJARtext"/>
        <w:numPr>
          <w:ilvl w:val="0"/>
          <w:numId w:val="43"/>
        </w:numPr>
      </w:pPr>
      <w:r w:rsidRPr="00325902">
        <w:t>All</w:t>
      </w:r>
      <w:r>
        <w:t xml:space="preserve"> </w:t>
      </w:r>
      <w:r w:rsidRPr="00325902">
        <w:t xml:space="preserve">figures </w:t>
      </w:r>
      <w:r w:rsidR="003777B0">
        <w:t>must</w:t>
      </w:r>
      <w:r w:rsidRPr="00325902">
        <w:t xml:space="preserve"> be cited in the main text</w:t>
      </w:r>
      <w:r>
        <w:t>.</w:t>
      </w:r>
    </w:p>
    <w:p w14:paraId="16F5AB71" w14:textId="4FF867E3" w:rsidR="00C6549B" w:rsidRPr="00E71081" w:rsidRDefault="00C6549B" w:rsidP="00A54417">
      <w:pPr>
        <w:pStyle w:val="KJARtext"/>
      </w:pPr>
    </w:p>
    <w:p w14:paraId="3C04BC32" w14:textId="5285E4FE" w:rsidR="00C6549B" w:rsidRPr="00E71081" w:rsidRDefault="000227C6" w:rsidP="00A54417">
      <w:pPr>
        <w:pStyle w:val="KJARtext"/>
      </w:pPr>
      <w:r w:rsidRPr="000227C6">
        <w:rPr>
          <w:noProof/>
        </w:rPr>
        <w:drawing>
          <wp:inline distT="0" distB="0" distL="0" distR="0" wp14:anchorId="75AECAB3" wp14:editId="73EF42DB">
            <wp:extent cx="5327373" cy="712402"/>
            <wp:effectExtent l="0" t="0" r="0" b="0"/>
            <wp:docPr id="1536759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59303" name=""/>
                    <pic:cNvPicPr/>
                  </pic:nvPicPr>
                  <pic:blipFill>
                    <a:blip r:embed="rId26"/>
                    <a:stretch>
                      <a:fillRect/>
                    </a:stretch>
                  </pic:blipFill>
                  <pic:spPr>
                    <a:xfrm>
                      <a:off x="0" y="0"/>
                      <a:ext cx="5345589" cy="714838"/>
                    </a:xfrm>
                    <a:prstGeom prst="rect">
                      <a:avLst/>
                    </a:prstGeom>
                  </pic:spPr>
                </pic:pic>
              </a:graphicData>
            </a:graphic>
          </wp:inline>
        </w:drawing>
      </w:r>
    </w:p>
    <w:p w14:paraId="15521519" w14:textId="6D5D678E" w:rsidR="00074889" w:rsidRDefault="000227C6" w:rsidP="0093231F">
      <w:pPr>
        <w:pStyle w:val="KJARfigurecaption"/>
        <w:spacing w:line="240" w:lineRule="auto"/>
        <w:rPr>
          <w:noProof/>
          <w:lang w:val="en-GB"/>
        </w:rPr>
      </w:pPr>
      <w:r w:rsidRPr="000227C6">
        <w:rPr>
          <w:b/>
          <w:bCs/>
          <w:noProof/>
          <w:lang w:val="en-GB"/>
        </w:rPr>
        <w:t>Figure 1:</w:t>
      </w:r>
      <w:r w:rsidRPr="000227C6">
        <w:rPr>
          <w:noProof/>
          <w:lang w:val="en-GB"/>
        </w:rPr>
        <w:t xml:space="preserve"> Caption should provide description of the figure’s purpose and its contents. (Example: Predefined styles in word to</w:t>
      </w:r>
      <w:r>
        <w:rPr>
          <w:noProof/>
          <w:lang w:val="en-GB"/>
        </w:rPr>
        <w:t xml:space="preserve"> </w:t>
      </w:r>
      <w:r w:rsidRPr="000227C6">
        <w:rPr>
          <w:noProof/>
          <w:lang w:val="en-GB"/>
        </w:rPr>
        <w:t>help formatting the manuscript.)</w:t>
      </w:r>
    </w:p>
    <w:p w14:paraId="34EF3627" w14:textId="31A7A461" w:rsidR="000227C6" w:rsidRPr="00E71081" w:rsidRDefault="00263709" w:rsidP="00A54417">
      <w:pPr>
        <w:pStyle w:val="KJARheading2"/>
      </w:pPr>
      <w:r>
        <w:t>Tables</w:t>
      </w:r>
    </w:p>
    <w:p w14:paraId="37959B97" w14:textId="77777777" w:rsidR="004C60BC" w:rsidRDefault="00FE5A2E" w:rsidP="00A54417">
      <w:pPr>
        <w:pStyle w:val="KJARtext"/>
        <w:rPr>
          <w:shd w:val="clear" w:color="auto" w:fill="FFFFFF"/>
        </w:rPr>
      </w:pPr>
      <w:r>
        <w:rPr>
          <w:shd w:val="clear" w:color="auto" w:fill="FFFFFF"/>
        </w:rPr>
        <w:t xml:space="preserve">In a Word document, tables should be editable. Tables can be placed </w:t>
      </w:r>
      <w:r w:rsidR="004C60BC">
        <w:rPr>
          <w:shd w:val="clear" w:color="auto" w:fill="FFFFFF"/>
        </w:rPr>
        <w:t>where it was referenced in the text</w:t>
      </w:r>
      <w:r>
        <w:rPr>
          <w:shd w:val="clear" w:color="auto" w:fill="FFFFFF"/>
        </w:rPr>
        <w:t>.</w:t>
      </w:r>
    </w:p>
    <w:p w14:paraId="6B488537" w14:textId="77777777" w:rsidR="004C60BC" w:rsidRDefault="00FE5A2E" w:rsidP="00A54417">
      <w:pPr>
        <w:pStyle w:val="KJARbullet"/>
        <w:rPr>
          <w:shd w:val="clear" w:color="auto" w:fill="FFFFFF"/>
        </w:rPr>
      </w:pPr>
      <w:r>
        <w:rPr>
          <w:shd w:val="clear" w:color="auto" w:fill="FFFFFF"/>
        </w:rPr>
        <w:t xml:space="preserve">Number tables consecutively in accordance with their appearance in the text, and place any table notes below the table body. </w:t>
      </w:r>
    </w:p>
    <w:p w14:paraId="15C861CC" w14:textId="77777777" w:rsidR="004C60BC" w:rsidRDefault="00FE5A2E" w:rsidP="00A54417">
      <w:pPr>
        <w:pStyle w:val="KJARbullet"/>
        <w:rPr>
          <w:shd w:val="clear" w:color="auto" w:fill="FFFFFF"/>
        </w:rPr>
      </w:pPr>
      <w:r>
        <w:rPr>
          <w:shd w:val="clear" w:color="auto" w:fill="FFFFFF"/>
        </w:rPr>
        <w:t xml:space="preserve">The table caption should be a brief, descriptive title. </w:t>
      </w:r>
    </w:p>
    <w:p w14:paraId="67D324E1" w14:textId="1911AAA5" w:rsidR="00C01A26" w:rsidRPr="004C60BC" w:rsidRDefault="00C01A26" w:rsidP="00A54417">
      <w:pPr>
        <w:pStyle w:val="KJARbullet"/>
        <w:rPr>
          <w:shd w:val="clear" w:color="auto" w:fill="FFFFFF"/>
        </w:rPr>
      </w:pPr>
      <w:r w:rsidRPr="00325902">
        <w:t xml:space="preserve">All tables </w:t>
      </w:r>
      <w:r w:rsidR="003777B0">
        <w:t>must</w:t>
      </w:r>
      <w:r w:rsidRPr="00325902">
        <w:t xml:space="preserve"> be cited in the main text</w:t>
      </w:r>
      <w:r>
        <w:t>.</w:t>
      </w:r>
    </w:p>
    <w:p w14:paraId="4C000CA5" w14:textId="738858BD" w:rsidR="004C60BC" w:rsidRPr="004C60BC" w:rsidRDefault="004C60BC" w:rsidP="00A54417">
      <w:pPr>
        <w:pStyle w:val="KJARbullet"/>
        <w:rPr>
          <w:shd w:val="clear" w:color="auto" w:fill="FFFFFF"/>
        </w:rPr>
      </w:pPr>
      <w:r>
        <w:t>Do not insert the table as image, it should be modifiable table.</w:t>
      </w:r>
    </w:p>
    <w:p w14:paraId="07C1C3CD" w14:textId="77777777" w:rsidR="00074889" w:rsidRPr="00E71081" w:rsidRDefault="00074889" w:rsidP="00A54417">
      <w:pPr>
        <w:pStyle w:val="KJARtext"/>
        <w:rPr>
          <w:shd w:val="clear" w:color="auto" w:fill="FFFFFF"/>
        </w:rPr>
      </w:pPr>
    </w:p>
    <w:p w14:paraId="4211CCA0" w14:textId="7FA89E47" w:rsidR="00D97913" w:rsidRPr="00E71081" w:rsidRDefault="00D97913" w:rsidP="0093231F">
      <w:pPr>
        <w:pStyle w:val="KJARtablebodyandcaption"/>
        <w:spacing w:line="240" w:lineRule="auto"/>
      </w:pPr>
      <w:r w:rsidRPr="00E71081">
        <w:rPr>
          <w:b/>
          <w:bCs/>
        </w:rPr>
        <w:t>Table 1:</w:t>
      </w:r>
      <w:r w:rsidR="00CF0B7A" w:rsidRPr="00E71081">
        <w:t xml:space="preserve"> Caption should provide description of the table purpose and its content.</w:t>
      </w:r>
    </w:p>
    <w:tbl>
      <w:tblPr>
        <w:tblW w:w="8820"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600"/>
        <w:gridCol w:w="1638"/>
        <w:gridCol w:w="3582"/>
      </w:tblGrid>
      <w:tr w:rsidR="009A5563" w:rsidRPr="00E71081" w14:paraId="20763F58" w14:textId="77777777" w:rsidTr="000227C6">
        <w:trPr>
          <w:trHeight w:val="245"/>
          <w:jc w:val="center"/>
        </w:trPr>
        <w:tc>
          <w:tcPr>
            <w:tcW w:w="3600" w:type="dxa"/>
            <w:tcBorders>
              <w:bottom w:val="single" w:sz="4" w:space="0" w:color="auto"/>
            </w:tcBorders>
            <w:shd w:val="clear" w:color="auto" w:fill="auto"/>
            <w:vAlign w:val="center"/>
          </w:tcPr>
          <w:p w14:paraId="478B3430" w14:textId="77777777" w:rsidR="009A5563" w:rsidRPr="00E71081" w:rsidRDefault="009A5563" w:rsidP="0093231F">
            <w:pPr>
              <w:pStyle w:val="KJARtablebodyandcaption"/>
              <w:spacing w:line="240" w:lineRule="auto"/>
              <w:rPr>
                <w:b/>
                <w:snapToGrid/>
                <w:szCs w:val="16"/>
              </w:rPr>
            </w:pPr>
            <w:r w:rsidRPr="00E71081">
              <w:rPr>
                <w:b/>
                <w:snapToGrid/>
                <w:szCs w:val="16"/>
              </w:rPr>
              <w:t>Title 1</w:t>
            </w:r>
          </w:p>
        </w:tc>
        <w:tc>
          <w:tcPr>
            <w:tcW w:w="1638" w:type="dxa"/>
            <w:tcBorders>
              <w:bottom w:val="single" w:sz="4" w:space="0" w:color="auto"/>
            </w:tcBorders>
            <w:shd w:val="clear" w:color="auto" w:fill="auto"/>
            <w:vAlign w:val="center"/>
          </w:tcPr>
          <w:p w14:paraId="425DF186" w14:textId="77777777" w:rsidR="009A5563" w:rsidRPr="00E71081" w:rsidRDefault="009A5563" w:rsidP="0093231F">
            <w:pPr>
              <w:pStyle w:val="KJARtablebodyandcaption"/>
              <w:spacing w:line="240" w:lineRule="auto"/>
              <w:rPr>
                <w:b/>
                <w:snapToGrid/>
                <w:szCs w:val="16"/>
              </w:rPr>
            </w:pPr>
            <w:r w:rsidRPr="00E71081">
              <w:rPr>
                <w:b/>
                <w:snapToGrid/>
                <w:szCs w:val="16"/>
              </w:rPr>
              <w:t>Title 2</w:t>
            </w:r>
          </w:p>
        </w:tc>
        <w:tc>
          <w:tcPr>
            <w:tcW w:w="3582" w:type="dxa"/>
            <w:tcBorders>
              <w:bottom w:val="single" w:sz="4" w:space="0" w:color="auto"/>
            </w:tcBorders>
            <w:shd w:val="clear" w:color="auto" w:fill="auto"/>
            <w:vAlign w:val="center"/>
          </w:tcPr>
          <w:p w14:paraId="29078496" w14:textId="77777777" w:rsidR="009A5563" w:rsidRPr="00E71081" w:rsidRDefault="009A5563" w:rsidP="0093231F">
            <w:pPr>
              <w:pStyle w:val="KJARtablebodyandcaption"/>
              <w:spacing w:line="240" w:lineRule="auto"/>
              <w:rPr>
                <w:b/>
                <w:snapToGrid/>
                <w:szCs w:val="16"/>
              </w:rPr>
            </w:pPr>
            <w:r w:rsidRPr="00E71081">
              <w:rPr>
                <w:b/>
                <w:snapToGrid/>
                <w:szCs w:val="16"/>
              </w:rPr>
              <w:t>Title 3</w:t>
            </w:r>
          </w:p>
        </w:tc>
      </w:tr>
      <w:tr w:rsidR="009A5563" w:rsidRPr="00E71081" w14:paraId="49BD7AAF" w14:textId="77777777" w:rsidTr="000227C6">
        <w:trPr>
          <w:trHeight w:val="245"/>
          <w:jc w:val="center"/>
        </w:trPr>
        <w:tc>
          <w:tcPr>
            <w:tcW w:w="3600" w:type="dxa"/>
            <w:shd w:val="clear" w:color="auto" w:fill="auto"/>
            <w:vAlign w:val="center"/>
          </w:tcPr>
          <w:p w14:paraId="7368C611" w14:textId="789A281E" w:rsidR="009A5563" w:rsidRPr="00E71081" w:rsidRDefault="009A5563" w:rsidP="0093231F">
            <w:pPr>
              <w:pStyle w:val="KJARtablebodyandcaption"/>
              <w:spacing w:line="240" w:lineRule="auto"/>
              <w:rPr>
                <w:szCs w:val="16"/>
              </w:rPr>
            </w:pPr>
            <w:r w:rsidRPr="00E71081">
              <w:rPr>
                <w:szCs w:val="16"/>
              </w:rPr>
              <w:t>entry 1</w:t>
            </w:r>
            <w:r w:rsidR="00C01A26">
              <w:rPr>
                <w:szCs w:val="16"/>
              </w:rPr>
              <w:t xml:space="preserve"> *</w:t>
            </w:r>
          </w:p>
        </w:tc>
        <w:tc>
          <w:tcPr>
            <w:tcW w:w="1638" w:type="dxa"/>
            <w:shd w:val="clear" w:color="auto" w:fill="auto"/>
            <w:vAlign w:val="center"/>
          </w:tcPr>
          <w:p w14:paraId="158375BC" w14:textId="77777777" w:rsidR="009A5563" w:rsidRPr="00E71081" w:rsidRDefault="009A5563" w:rsidP="0093231F">
            <w:pPr>
              <w:pStyle w:val="KJARtablebodyandcaption"/>
              <w:spacing w:line="240" w:lineRule="auto"/>
              <w:rPr>
                <w:szCs w:val="16"/>
              </w:rPr>
            </w:pPr>
            <w:r w:rsidRPr="00E71081">
              <w:rPr>
                <w:szCs w:val="16"/>
              </w:rPr>
              <w:t>data</w:t>
            </w:r>
          </w:p>
        </w:tc>
        <w:tc>
          <w:tcPr>
            <w:tcW w:w="3582" w:type="dxa"/>
            <w:shd w:val="clear" w:color="auto" w:fill="auto"/>
            <w:vAlign w:val="center"/>
          </w:tcPr>
          <w:p w14:paraId="6F487500" w14:textId="77777777" w:rsidR="009A5563" w:rsidRPr="00E71081" w:rsidRDefault="009A5563" w:rsidP="0093231F">
            <w:pPr>
              <w:pStyle w:val="KJARtablebodyandcaption"/>
              <w:spacing w:line="240" w:lineRule="auto"/>
              <w:rPr>
                <w:szCs w:val="16"/>
              </w:rPr>
            </w:pPr>
            <w:r w:rsidRPr="00E71081">
              <w:rPr>
                <w:szCs w:val="16"/>
              </w:rPr>
              <w:t>data</w:t>
            </w:r>
          </w:p>
        </w:tc>
      </w:tr>
      <w:tr w:rsidR="009A5563" w:rsidRPr="00E71081" w14:paraId="72DD850C" w14:textId="77777777" w:rsidTr="000227C6">
        <w:trPr>
          <w:trHeight w:val="245"/>
          <w:jc w:val="center"/>
        </w:trPr>
        <w:tc>
          <w:tcPr>
            <w:tcW w:w="3600" w:type="dxa"/>
            <w:shd w:val="clear" w:color="auto" w:fill="auto"/>
            <w:vAlign w:val="center"/>
          </w:tcPr>
          <w:p w14:paraId="051864D1" w14:textId="77777777" w:rsidR="009A5563" w:rsidRPr="00E71081" w:rsidRDefault="009A5563" w:rsidP="0093231F">
            <w:pPr>
              <w:pStyle w:val="KJARtablebodyandcaption"/>
              <w:spacing w:line="240" w:lineRule="auto"/>
              <w:rPr>
                <w:szCs w:val="16"/>
              </w:rPr>
            </w:pPr>
            <w:r w:rsidRPr="00E71081">
              <w:rPr>
                <w:szCs w:val="16"/>
              </w:rPr>
              <w:t>entry 2</w:t>
            </w:r>
          </w:p>
        </w:tc>
        <w:tc>
          <w:tcPr>
            <w:tcW w:w="1638" w:type="dxa"/>
            <w:shd w:val="clear" w:color="auto" w:fill="auto"/>
            <w:vAlign w:val="center"/>
          </w:tcPr>
          <w:p w14:paraId="13E06638" w14:textId="77777777" w:rsidR="009A5563" w:rsidRPr="00E71081" w:rsidRDefault="009A5563" w:rsidP="0093231F">
            <w:pPr>
              <w:pStyle w:val="KJARtablebodyandcaption"/>
              <w:spacing w:line="240" w:lineRule="auto"/>
              <w:rPr>
                <w:szCs w:val="16"/>
              </w:rPr>
            </w:pPr>
            <w:r w:rsidRPr="00E71081">
              <w:rPr>
                <w:szCs w:val="16"/>
              </w:rPr>
              <w:t>data</w:t>
            </w:r>
          </w:p>
        </w:tc>
        <w:tc>
          <w:tcPr>
            <w:tcW w:w="3582" w:type="dxa"/>
            <w:shd w:val="clear" w:color="auto" w:fill="auto"/>
            <w:vAlign w:val="center"/>
          </w:tcPr>
          <w:p w14:paraId="22BE1FFA" w14:textId="4D020D65" w:rsidR="009A5563" w:rsidRPr="00E71081" w:rsidRDefault="009A5563" w:rsidP="0093231F">
            <w:pPr>
              <w:pStyle w:val="KJARtablebodyandcaption"/>
              <w:spacing w:line="240" w:lineRule="auto"/>
              <w:rPr>
                <w:szCs w:val="16"/>
              </w:rPr>
            </w:pPr>
            <w:r w:rsidRPr="00E71081">
              <w:rPr>
                <w:szCs w:val="16"/>
              </w:rPr>
              <w:t xml:space="preserve">data </w:t>
            </w:r>
          </w:p>
        </w:tc>
      </w:tr>
    </w:tbl>
    <w:p w14:paraId="4D26DD35" w14:textId="15D88DA9" w:rsidR="00CF0B7A" w:rsidRDefault="00E01186" w:rsidP="0093231F">
      <w:pPr>
        <w:pStyle w:val="KJARtablefooter"/>
        <w:spacing w:line="240" w:lineRule="auto"/>
        <w:ind w:left="90"/>
      </w:pPr>
      <w:r>
        <w:t>*</w:t>
      </w:r>
      <w:r w:rsidR="00C01A26">
        <w:t xml:space="preserve"> Add f</w:t>
      </w:r>
      <w:r>
        <w:t xml:space="preserve">ooter </w:t>
      </w:r>
      <w:r w:rsidR="00C01A26">
        <w:t>if necessary.</w:t>
      </w:r>
    </w:p>
    <w:p w14:paraId="2918C019" w14:textId="77777777" w:rsidR="00A54417" w:rsidRPr="00A54417" w:rsidRDefault="00A54417" w:rsidP="00A54417">
      <w:pPr>
        <w:pStyle w:val="KJARtext"/>
      </w:pPr>
    </w:p>
    <w:p w14:paraId="1718A450" w14:textId="35514EA5" w:rsidR="00D97913" w:rsidRPr="00801EFB" w:rsidRDefault="00D97913" w:rsidP="00A54417">
      <w:pPr>
        <w:pStyle w:val="KJARheading2"/>
      </w:pPr>
      <w:r w:rsidRPr="00E71081">
        <w:t>Equations</w:t>
      </w:r>
    </w:p>
    <w:p w14:paraId="27644D15" w14:textId="77777777" w:rsidR="00D97913" w:rsidRPr="00E71081" w:rsidRDefault="00D97913" w:rsidP="00A54417">
      <w:pPr>
        <w:pStyle w:val="KJARtext"/>
      </w:pPr>
      <w:r w:rsidRPr="00E71081">
        <w:t xml:space="preserve">Use Microsoft Equation Editor or the </w:t>
      </w:r>
      <w:proofErr w:type="spellStart"/>
      <w:r w:rsidRPr="00E71081">
        <w:t>MathType</w:t>
      </w:r>
      <w:proofErr w:type="spellEnd"/>
      <w:r w:rsidRPr="00E71081">
        <w:t xml:space="preserve"> add-on (http://www.mathtype.com) for equations in your paper (Insert | Object | Create New | Microsoft Equation or </w:t>
      </w:r>
      <w:proofErr w:type="spellStart"/>
      <w:r w:rsidRPr="00E71081">
        <w:t>MathType</w:t>
      </w:r>
      <w:proofErr w:type="spellEnd"/>
      <w:r w:rsidRPr="00E71081">
        <w:t xml:space="preserve"> Equation). “Float over text” should not be selected. Number equations consecutively with equation numbers in parentheses flush with the right margin, as in (1). First use the equation editor to create the equation. Then select the “Equation” markup style. Press the tab key and write the equation number in parentheses.</w:t>
      </w:r>
    </w:p>
    <w:p w14:paraId="4DEDE510" w14:textId="77777777" w:rsidR="00D97913" w:rsidRPr="00E71081" w:rsidRDefault="00D97913" w:rsidP="00A54417">
      <w:pPr>
        <w:pStyle w:val="KJARtext"/>
      </w:pPr>
    </w:p>
    <w:p w14:paraId="06DE4966" w14:textId="70E00028" w:rsidR="00331E09" w:rsidRDefault="005C39F3" w:rsidP="0093231F">
      <w:pPr>
        <w:pStyle w:val="KJARequationFram"/>
      </w:pPr>
      <m:oMath>
        <m:r>
          <w:rPr>
            <w:rFonts w:ascii="Cambria Math" w:hAnsi="Cambria Math"/>
            <w:noProof/>
            <w:vertAlign w:val="subscript"/>
          </w:rPr>
          <m:t>E</m:t>
        </m:r>
        <m:r>
          <m:rPr>
            <m:sty m:val="p"/>
          </m:rPr>
          <w:rPr>
            <w:rFonts w:ascii="Cambria Math" w:hAnsi="Cambria Math"/>
            <w:noProof/>
            <w:vertAlign w:val="subscript"/>
          </w:rPr>
          <m:t>=</m:t>
        </m:r>
        <m:nary>
          <m:naryPr>
            <m:chr m:val="∑"/>
            <m:ctrlPr>
              <w:rPr>
                <w:rFonts w:ascii="Cambria Math" w:hAnsi="Cambria Math"/>
                <w:noProof/>
                <w:vertAlign w:val="subscript"/>
              </w:rPr>
            </m:ctrlPr>
          </m:naryPr>
          <m:sub>
            <m:r>
              <w:rPr>
                <w:rFonts w:ascii="Cambria Math" w:hAnsi="Cambria Math"/>
                <w:noProof/>
                <w:vertAlign w:val="subscript"/>
              </w:rPr>
              <m:t>p</m:t>
            </m:r>
            <m:r>
              <m:rPr>
                <m:sty m:val="p"/>
              </m:rPr>
              <w:rPr>
                <w:rFonts w:ascii="Cambria Math" w:hAnsi="Cambria Math"/>
                <w:noProof/>
                <w:vertAlign w:val="subscript"/>
              </w:rPr>
              <m:t>=1</m:t>
            </m:r>
          </m:sub>
          <m:sup>
            <m:r>
              <w:rPr>
                <w:rFonts w:ascii="Cambria Math" w:hAnsi="Cambria Math"/>
                <w:noProof/>
                <w:vertAlign w:val="subscript"/>
              </w:rPr>
              <m:t>P</m:t>
            </m:r>
          </m:sup>
          <m:e/>
        </m:nary>
        <m:nary>
          <m:naryPr>
            <m:chr m:val="∑"/>
            <m:ctrlPr>
              <w:rPr>
                <w:rFonts w:ascii="Cambria Math" w:hAnsi="Cambria Math"/>
                <w:noProof/>
                <w:vertAlign w:val="subscript"/>
              </w:rPr>
            </m:ctrlPr>
          </m:naryPr>
          <m:sub>
            <m:r>
              <w:rPr>
                <w:rFonts w:ascii="Cambria Math" w:hAnsi="Cambria Math"/>
                <w:noProof/>
                <w:vertAlign w:val="subscript"/>
              </w:rPr>
              <m:t>k</m:t>
            </m:r>
            <m:r>
              <m:rPr>
                <m:sty m:val="p"/>
              </m:rPr>
              <w:rPr>
                <w:rFonts w:ascii="Cambria Math" w:hAnsi="Cambria Math"/>
                <w:noProof/>
                <w:vertAlign w:val="subscript"/>
              </w:rPr>
              <m:t>=1</m:t>
            </m:r>
          </m:sub>
          <m:sup>
            <m:r>
              <w:rPr>
                <w:rFonts w:ascii="Cambria Math" w:hAnsi="Cambria Math"/>
                <w:noProof/>
                <w:vertAlign w:val="subscript"/>
              </w:rPr>
              <m:t>K</m:t>
            </m:r>
          </m:sup>
          <m:e>
            <m:r>
              <m:rPr>
                <m:sty m:val="p"/>
              </m:rPr>
              <w:rPr>
                <w:rFonts w:ascii="Cambria Math" w:hAnsi="Cambria Math"/>
                <w:noProof/>
                <w:vertAlign w:val="subscript"/>
              </w:rPr>
              <m:t>(</m:t>
            </m:r>
            <m:sSubSup>
              <m:sSubSupPr>
                <m:ctrlPr>
                  <w:rPr>
                    <w:rFonts w:ascii="Cambria Math" w:hAnsi="Cambria Math"/>
                    <w:noProof/>
                    <w:vertAlign w:val="subscript"/>
                  </w:rPr>
                </m:ctrlPr>
              </m:sSubSupPr>
              <m:e>
                <m:r>
                  <w:rPr>
                    <w:rFonts w:ascii="Cambria Math" w:hAnsi="Cambria Math"/>
                    <w:noProof/>
                    <w:vertAlign w:val="subscript"/>
                  </w:rPr>
                  <m:t>δ</m:t>
                </m:r>
              </m:e>
              <m:sub>
                <m:r>
                  <w:rPr>
                    <w:rFonts w:ascii="Cambria Math" w:hAnsi="Cambria Math"/>
                    <w:noProof/>
                    <w:vertAlign w:val="subscript"/>
                  </w:rPr>
                  <m:t>pk</m:t>
                </m:r>
              </m:sub>
              <m:sup>
                <m:r>
                  <w:rPr>
                    <w:rFonts w:ascii="Cambria Math" w:hAnsi="Cambria Math"/>
                    <w:noProof/>
                    <w:vertAlign w:val="subscript"/>
                  </w:rPr>
                  <m:t>o</m:t>
                </m:r>
              </m:sup>
            </m:sSubSup>
            <m:sSup>
              <m:sSupPr>
                <m:ctrlPr>
                  <w:rPr>
                    <w:rFonts w:ascii="Cambria Math" w:hAnsi="Cambria Math"/>
                    <w:noProof/>
                    <w:vertAlign w:val="subscript"/>
                  </w:rPr>
                </m:ctrlPr>
              </m:sSupPr>
              <m:e>
                <m:r>
                  <m:rPr>
                    <m:sty m:val="p"/>
                  </m:rPr>
                  <w:rPr>
                    <w:rFonts w:ascii="Cambria Math" w:hAnsi="Cambria Math"/>
                    <w:noProof/>
                    <w:vertAlign w:val="subscript"/>
                  </w:rPr>
                  <m:t>)</m:t>
                </m:r>
              </m:e>
              <m:sup>
                <m:r>
                  <m:rPr>
                    <m:sty m:val="p"/>
                  </m:rPr>
                  <w:rPr>
                    <w:rFonts w:ascii="Cambria Math" w:hAnsi="Cambria Math"/>
                    <w:noProof/>
                    <w:vertAlign w:val="subscript"/>
                  </w:rPr>
                  <m:t>2</m:t>
                </m:r>
              </m:sup>
            </m:sSup>
          </m:e>
        </m:nary>
      </m:oMath>
      <w:r w:rsidR="00D97913" w:rsidRPr="00E71081">
        <w:tab/>
        <w:t xml:space="preserve">                        (1)</w:t>
      </w:r>
    </w:p>
    <w:p w14:paraId="12F35657" w14:textId="43E57B6E" w:rsidR="00FE6943" w:rsidRPr="00E71081" w:rsidRDefault="003A3279" w:rsidP="00A03DF1">
      <w:pPr>
        <w:pStyle w:val="KJARheading"/>
      </w:pPr>
      <w:r w:rsidRPr="00E71081">
        <w:t>Discussion</w:t>
      </w:r>
    </w:p>
    <w:p w14:paraId="286060EB" w14:textId="77777777" w:rsidR="005F27EF" w:rsidRDefault="005F27EF" w:rsidP="00A54417">
      <w:pPr>
        <w:pStyle w:val="KJARtext"/>
      </w:pPr>
      <w:r>
        <w:t>Authors</w:t>
      </w:r>
      <w:r w:rsidRPr="005F27EF">
        <w:t xml:space="preserve"> are encouraged to carefully examine their results in relation to previous studies and the hypotheses they established at the beginning of their research. This conversation should delve into the significance of the findings, placing them in a larger academic context. </w:t>
      </w:r>
    </w:p>
    <w:p w14:paraId="382B8CC5" w14:textId="77777777" w:rsidR="00331207" w:rsidRDefault="00331207" w:rsidP="00A54417">
      <w:pPr>
        <w:pStyle w:val="KJARtext"/>
      </w:pPr>
    </w:p>
    <w:p w14:paraId="77AC3C03" w14:textId="77777777" w:rsidR="00331207" w:rsidRDefault="00331207" w:rsidP="00A54417">
      <w:pPr>
        <w:pStyle w:val="KJARtext"/>
      </w:pPr>
    </w:p>
    <w:p w14:paraId="7ADD15D6" w14:textId="6B1A08F9" w:rsidR="00FE6943" w:rsidRDefault="00FE6943" w:rsidP="00A03DF1">
      <w:pPr>
        <w:pStyle w:val="KJARheading"/>
      </w:pPr>
      <w:r w:rsidRPr="00E71081">
        <w:t>Conclusion</w:t>
      </w:r>
      <w:r w:rsidR="00463CB9">
        <w:t>s</w:t>
      </w:r>
    </w:p>
    <w:p w14:paraId="29E2092A" w14:textId="555F95EF" w:rsidR="003E0A31" w:rsidRDefault="00FE5A2E" w:rsidP="00A54417">
      <w:pPr>
        <w:pStyle w:val="KJARtext"/>
      </w:pPr>
      <w:r>
        <w:lastRenderedPageBreak/>
        <w:t xml:space="preserve">The conclusion section should encapsulate the principal findings, explain their significance within the broader scholarly and practical context, and highlight the study's contribution. It should outline the implications of the research, acknowledge its limitations, and suggest avenues for future inquiry, thereby providing a clear, comprehensive summary that underlines the value and potential impact of the work. We encourage authors to conclude their work with reflective remarks or a call to action, which can inspire further research or application of their findings, thereby </w:t>
      </w:r>
      <w:proofErr w:type="gramStart"/>
      <w:r>
        <w:t>reinforcing</w:t>
      </w:r>
      <w:proofErr w:type="gramEnd"/>
      <w:r>
        <w:t xml:space="preserve"> the importance and reach of their study.</w:t>
      </w:r>
    </w:p>
    <w:p w14:paraId="322E7B35" w14:textId="58AF77FE" w:rsidR="003E0A31" w:rsidRPr="00613B31" w:rsidRDefault="003E0A31" w:rsidP="00A03DF1">
      <w:pPr>
        <w:pStyle w:val="KJARheading"/>
        <w:numPr>
          <w:ilvl w:val="0"/>
          <w:numId w:val="0"/>
        </w:numPr>
      </w:pPr>
      <w:r w:rsidRPr="00613B31">
        <w:t>Appendix</w:t>
      </w:r>
    </w:p>
    <w:p w14:paraId="3C95B6C1" w14:textId="305AA14D" w:rsidR="003E0A31" w:rsidRDefault="003E0A31" w:rsidP="00A54417">
      <w:pPr>
        <w:pStyle w:val="KJARtext"/>
      </w:pPr>
      <w:r w:rsidRPr="00613B31">
        <w:t>The appendix is an optional section that can contain details and data supplemental to the main text</w:t>
      </w:r>
      <w:r w:rsidR="00DF3036">
        <w:t>.</w:t>
      </w:r>
    </w:p>
    <w:p w14:paraId="6342AB54" w14:textId="3829F480" w:rsidR="00FE6943" w:rsidRPr="00E71081" w:rsidRDefault="00FE6943" w:rsidP="00A03DF1">
      <w:pPr>
        <w:pStyle w:val="KJARheading"/>
        <w:numPr>
          <w:ilvl w:val="0"/>
          <w:numId w:val="0"/>
        </w:numPr>
      </w:pPr>
      <w:r w:rsidRPr="00E71081">
        <w:t>References</w:t>
      </w:r>
    </w:p>
    <w:p w14:paraId="5498986C" w14:textId="18881E28" w:rsidR="00370FFB" w:rsidRDefault="00370FFB" w:rsidP="00A54417">
      <w:pPr>
        <w:pStyle w:val="KJARtext"/>
      </w:pPr>
      <w:r>
        <w:t xml:space="preserve">At the end of your work, list full details of all the sources which you have cited in your text in a section headed References, in numeric order. </w:t>
      </w:r>
      <w:r w:rsidRPr="001D4D95">
        <w:t>KJAR is using IEEE style (Font-size 8pt).</w:t>
      </w:r>
      <w:r>
        <w:t xml:space="preserve"> </w:t>
      </w:r>
      <w:r w:rsidRPr="001D4D95">
        <w:t>It is advisable to use a bibliography management tool like EndNote, Reference</w:t>
      </w:r>
      <w:r>
        <w:t xml:space="preserve"> </w:t>
      </w:r>
      <w:r w:rsidRPr="001D4D95">
        <w:t>Manager, or Zotero to minimize errors and prevent the duplication of references.</w:t>
      </w:r>
    </w:p>
    <w:p w14:paraId="7AEE4A67" w14:textId="66D6B873" w:rsidR="00370FFB" w:rsidRDefault="00370FFB" w:rsidP="00A54417">
      <w:pPr>
        <w:pStyle w:val="KJARtext"/>
      </w:pPr>
      <w:r>
        <w:t>Your reference list should allow anyone reading your work to identify and find the material to which you have referred.</w:t>
      </w:r>
    </w:p>
    <w:p w14:paraId="566EFAA7" w14:textId="7A92C190" w:rsidR="00A20D19" w:rsidRDefault="00A20D19" w:rsidP="00A54417">
      <w:pPr>
        <w:pStyle w:val="KJARtext"/>
      </w:pPr>
    </w:p>
    <w:p w14:paraId="2F13D30B" w14:textId="57DC2C1C" w:rsidR="00A20D19" w:rsidRDefault="00A20D19" w:rsidP="0093231F">
      <w:pPr>
        <w:spacing w:line="240" w:lineRule="auto"/>
        <w:rPr>
          <w:rFonts w:eastAsia="Times New Roman"/>
          <w:b/>
          <w:bCs/>
          <w:noProof w:val="0"/>
          <w:sz w:val="16"/>
          <w:szCs w:val="16"/>
          <w:lang w:eastAsia="de-DE" w:bidi="en-US"/>
        </w:rPr>
      </w:pPr>
      <w:r w:rsidRPr="00B2744D">
        <w:rPr>
          <w:rFonts w:eastAsia="Times New Roman"/>
          <w:b/>
          <w:bCs/>
          <w:noProof w:val="0"/>
          <w:sz w:val="16"/>
          <w:szCs w:val="16"/>
          <w:lang w:eastAsia="de-DE" w:bidi="en-US"/>
        </w:rPr>
        <w:t>Journal article</w:t>
      </w:r>
    </w:p>
    <w:p w14:paraId="24BC08BB" w14:textId="6B731645" w:rsidR="0022332E" w:rsidRPr="00B2744D" w:rsidRDefault="0022332E"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 xml:space="preserve">[Ref number] Author’s initials. Author’s Surname, “Title of article,” </w:t>
      </w:r>
      <w:r w:rsidRPr="006C4FA7">
        <w:rPr>
          <w:rFonts w:eastAsia="Times New Roman"/>
          <w:i/>
          <w:iCs/>
          <w:noProof w:val="0"/>
          <w:sz w:val="16"/>
          <w:szCs w:val="16"/>
          <w:lang w:eastAsia="de-DE" w:bidi="en-US"/>
        </w:rPr>
        <w:t>Title of journal</w:t>
      </w:r>
      <w:r w:rsidR="00E46F96">
        <w:rPr>
          <w:rFonts w:eastAsia="Times New Roman"/>
          <w:i/>
          <w:iCs/>
          <w:noProof w:val="0"/>
          <w:sz w:val="16"/>
          <w:szCs w:val="16"/>
          <w:lang w:eastAsia="de-DE" w:bidi="en-US"/>
        </w:rPr>
        <w:t>,</w:t>
      </w:r>
      <w:r w:rsidRPr="00B2744D">
        <w:rPr>
          <w:rFonts w:eastAsia="Times New Roman"/>
          <w:noProof w:val="0"/>
          <w:sz w:val="16"/>
          <w:szCs w:val="16"/>
          <w:lang w:eastAsia="de-DE" w:bidi="en-US"/>
        </w:rPr>
        <w:t xml:space="preserve"> vol. number, issue</w:t>
      </w:r>
    </w:p>
    <w:p w14:paraId="5CA7A5D4" w14:textId="1023D065" w:rsidR="0022332E" w:rsidRDefault="0022332E"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number, page numbers, Abbreviated Month Year</w:t>
      </w:r>
      <w:r>
        <w:rPr>
          <w:rFonts w:eastAsia="Times New Roman"/>
          <w:noProof w:val="0"/>
          <w:sz w:val="16"/>
          <w:szCs w:val="16"/>
          <w:lang w:eastAsia="de-DE" w:bidi="en-US"/>
        </w:rPr>
        <w:t>, DOI (if available</w:t>
      </w:r>
      <w:r w:rsidR="009252B6">
        <w:rPr>
          <w:rFonts w:eastAsia="Times New Roman"/>
          <w:noProof w:val="0"/>
          <w:sz w:val="16"/>
          <w:szCs w:val="16"/>
          <w:lang w:eastAsia="de-DE" w:bidi="en-US"/>
        </w:rPr>
        <w:t>, if not, URL should be provided</w:t>
      </w:r>
      <w:r>
        <w:rPr>
          <w:rFonts w:eastAsia="Times New Roman"/>
          <w:noProof w:val="0"/>
          <w:sz w:val="16"/>
          <w:szCs w:val="16"/>
          <w:lang w:eastAsia="de-DE" w:bidi="en-US"/>
        </w:rPr>
        <w:t>)</w:t>
      </w:r>
      <w:r w:rsidR="008C72CA">
        <w:rPr>
          <w:rFonts w:eastAsia="Times New Roman"/>
          <w:noProof w:val="0"/>
          <w:sz w:val="16"/>
          <w:szCs w:val="16"/>
          <w:lang w:eastAsia="de-DE" w:bidi="en-US"/>
        </w:rPr>
        <w:t>.</w:t>
      </w:r>
    </w:p>
    <w:p w14:paraId="622AF313" w14:textId="77777777" w:rsidR="0022332E" w:rsidRPr="00B2744D" w:rsidRDefault="0022332E" w:rsidP="0093231F">
      <w:pPr>
        <w:spacing w:line="240" w:lineRule="auto"/>
        <w:rPr>
          <w:rFonts w:eastAsia="Times New Roman"/>
          <w:b/>
          <w:bCs/>
          <w:noProof w:val="0"/>
          <w:sz w:val="16"/>
          <w:szCs w:val="16"/>
          <w:lang w:eastAsia="de-DE" w:bidi="en-US"/>
        </w:rPr>
      </w:pPr>
    </w:p>
    <w:p w14:paraId="269420D8" w14:textId="77777777" w:rsidR="00A20D19" w:rsidRPr="00A20D19" w:rsidRDefault="00A20D19" w:rsidP="0093231F">
      <w:pPr>
        <w:spacing w:line="240" w:lineRule="auto"/>
        <w:rPr>
          <w:rFonts w:eastAsia="Times New Roman"/>
          <w:b/>
          <w:bCs/>
          <w:noProof w:val="0"/>
          <w:sz w:val="16"/>
          <w:szCs w:val="16"/>
          <w:lang w:eastAsia="de-DE" w:bidi="en-US"/>
        </w:rPr>
      </w:pPr>
      <w:r w:rsidRPr="00A20D19">
        <w:rPr>
          <w:rFonts w:eastAsia="Times New Roman"/>
          <w:b/>
          <w:bCs/>
          <w:noProof w:val="0"/>
          <w:sz w:val="16"/>
          <w:szCs w:val="16"/>
          <w:lang w:eastAsia="de-DE" w:bidi="en-US"/>
        </w:rPr>
        <w:t>References with up to six authors</w:t>
      </w:r>
    </w:p>
    <w:p w14:paraId="7E64CFE3" w14:textId="6C9403C5" w:rsidR="00A20D19" w:rsidRDefault="00A20D19" w:rsidP="0093231F">
      <w:pPr>
        <w:spacing w:line="240" w:lineRule="auto"/>
        <w:rPr>
          <w:rStyle w:val="Hyperlink"/>
          <w:rFonts w:eastAsia="Times New Roman"/>
          <w:sz w:val="16"/>
          <w:szCs w:val="16"/>
        </w:rPr>
      </w:pPr>
      <w:r>
        <w:rPr>
          <w:rFonts w:eastAsia="Times New Roman"/>
          <w:sz w:val="16"/>
          <w:szCs w:val="16"/>
        </w:rPr>
        <w:t xml:space="preserve">[1] </w:t>
      </w:r>
      <w:r w:rsidRPr="001F58AD">
        <w:rPr>
          <w:rFonts w:eastAsia="Times New Roman"/>
          <w:sz w:val="16"/>
          <w:szCs w:val="16"/>
        </w:rPr>
        <w:t xml:space="preserve">O. C. Abikoye, A. D. Haruna, A. Abubakar, N. O. Akande, and E. O. Asani, “Modified advanced encryption standard algorithm for information security,” </w:t>
      </w:r>
      <w:r w:rsidRPr="001F58AD">
        <w:rPr>
          <w:rFonts w:eastAsia="Times New Roman"/>
          <w:i/>
          <w:iCs/>
          <w:sz w:val="16"/>
          <w:szCs w:val="16"/>
        </w:rPr>
        <w:t>Symmetry</w:t>
      </w:r>
      <w:r w:rsidRPr="001F58AD">
        <w:rPr>
          <w:rFonts w:eastAsia="Times New Roman"/>
          <w:sz w:val="16"/>
          <w:szCs w:val="16"/>
        </w:rPr>
        <w:t xml:space="preserve">, vol. 11, no. 12, p. 1484, </w:t>
      </w:r>
      <w:r w:rsidR="00520DFF">
        <w:rPr>
          <w:rFonts w:eastAsia="Times New Roman"/>
          <w:sz w:val="16"/>
          <w:szCs w:val="16"/>
        </w:rPr>
        <w:t xml:space="preserve">Dec. </w:t>
      </w:r>
      <w:r w:rsidRPr="001F58AD">
        <w:rPr>
          <w:rFonts w:eastAsia="Times New Roman"/>
          <w:sz w:val="16"/>
          <w:szCs w:val="16"/>
        </w:rPr>
        <w:t>2019</w:t>
      </w:r>
      <w:r>
        <w:rPr>
          <w:rFonts w:eastAsia="Times New Roman"/>
          <w:sz w:val="16"/>
          <w:szCs w:val="16"/>
        </w:rPr>
        <w:t xml:space="preserve">, </w:t>
      </w:r>
      <w:hyperlink r:id="rId27" w:history="1">
        <w:r w:rsidRPr="00943C00">
          <w:rPr>
            <w:rStyle w:val="Hyperlink"/>
            <w:rFonts w:eastAsia="Times New Roman"/>
            <w:sz w:val="16"/>
            <w:szCs w:val="16"/>
          </w:rPr>
          <w:t>doi</w:t>
        </w:r>
        <w:r w:rsidR="00B706C4">
          <w:rPr>
            <w:rStyle w:val="Hyperlink"/>
            <w:rFonts w:eastAsia="Times New Roman"/>
            <w:sz w:val="16"/>
            <w:szCs w:val="16"/>
          </w:rPr>
          <w:t xml:space="preserve">: </w:t>
        </w:r>
        <w:r w:rsidRPr="00943C00">
          <w:rPr>
            <w:rStyle w:val="Hyperlink"/>
            <w:rFonts w:eastAsia="Times New Roman"/>
            <w:sz w:val="16"/>
            <w:szCs w:val="16"/>
          </w:rPr>
          <w:t>10.3390/sym11121484</w:t>
        </w:r>
      </w:hyperlink>
      <w:r>
        <w:rPr>
          <w:rStyle w:val="Hyperlink"/>
          <w:rFonts w:eastAsia="Times New Roman"/>
          <w:sz w:val="16"/>
          <w:szCs w:val="16"/>
        </w:rPr>
        <w:t xml:space="preserve">. </w:t>
      </w:r>
    </w:p>
    <w:p w14:paraId="7C88289A" w14:textId="77777777" w:rsidR="00A20D19" w:rsidRDefault="00A20D19" w:rsidP="0093231F">
      <w:pPr>
        <w:spacing w:line="240" w:lineRule="auto"/>
        <w:rPr>
          <w:rFonts w:eastAsia="Times New Roman"/>
          <w:noProof w:val="0"/>
          <w:sz w:val="16"/>
          <w:szCs w:val="16"/>
          <w:lang w:eastAsia="de-DE" w:bidi="en-US"/>
        </w:rPr>
      </w:pPr>
    </w:p>
    <w:p w14:paraId="0E8AA6F1" w14:textId="77777777" w:rsidR="00A20D19" w:rsidRPr="00A20D19" w:rsidRDefault="00A20D19" w:rsidP="0093231F">
      <w:pPr>
        <w:spacing w:line="240" w:lineRule="auto"/>
        <w:rPr>
          <w:rFonts w:eastAsia="Times New Roman"/>
          <w:b/>
          <w:bCs/>
          <w:noProof w:val="0"/>
          <w:sz w:val="16"/>
          <w:szCs w:val="16"/>
          <w:lang w:eastAsia="de-DE" w:bidi="en-US"/>
        </w:rPr>
      </w:pPr>
      <w:r w:rsidRPr="00A20D19">
        <w:rPr>
          <w:rFonts w:eastAsia="Times New Roman"/>
          <w:b/>
          <w:bCs/>
          <w:noProof w:val="0"/>
          <w:sz w:val="16"/>
          <w:szCs w:val="16"/>
          <w:lang w:eastAsia="de-DE" w:bidi="en-US"/>
        </w:rPr>
        <w:t>References with more than six authors</w:t>
      </w:r>
    </w:p>
    <w:p w14:paraId="78331CED" w14:textId="22BA024E" w:rsidR="00A20D19" w:rsidRPr="00F44073" w:rsidRDefault="00A20D19"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w:t>
      </w:r>
      <w:r>
        <w:rPr>
          <w:rFonts w:eastAsia="Times New Roman"/>
          <w:noProof w:val="0"/>
          <w:sz w:val="16"/>
          <w:szCs w:val="16"/>
          <w:lang w:eastAsia="de-DE" w:bidi="en-US"/>
        </w:rPr>
        <w:t>2</w:t>
      </w:r>
      <w:r w:rsidRPr="00B2744D">
        <w:rPr>
          <w:rFonts w:eastAsia="Times New Roman"/>
          <w:noProof w:val="0"/>
          <w:sz w:val="16"/>
          <w:szCs w:val="16"/>
          <w:lang w:eastAsia="de-DE" w:bidi="en-US"/>
        </w:rPr>
        <w:t xml:space="preserve">] </w:t>
      </w:r>
      <w:r w:rsidRPr="009F7940">
        <w:rPr>
          <w:rFonts w:eastAsia="Times New Roman"/>
          <w:noProof w:val="0"/>
          <w:sz w:val="16"/>
          <w:szCs w:val="16"/>
          <w:lang w:eastAsia="de-DE" w:bidi="en-US"/>
        </w:rPr>
        <w:t xml:space="preserve">S. Tomczyk </w:t>
      </w:r>
      <w:r w:rsidRPr="009F7940">
        <w:rPr>
          <w:rFonts w:eastAsia="Times New Roman"/>
          <w:i/>
          <w:iCs/>
          <w:noProof w:val="0"/>
          <w:sz w:val="16"/>
          <w:szCs w:val="16"/>
          <w:lang w:eastAsia="de-DE" w:bidi="en-US"/>
        </w:rPr>
        <w:t>et al</w:t>
      </w:r>
      <w:r w:rsidRPr="009F7940">
        <w:rPr>
          <w:rFonts w:eastAsia="Times New Roman"/>
          <w:noProof w:val="0"/>
          <w:sz w:val="16"/>
          <w:szCs w:val="16"/>
          <w:lang w:eastAsia="de-DE" w:bidi="en-US"/>
        </w:rPr>
        <w:t xml:space="preserve">., “The first WHO global survey on infection prevention and control in health-care facilities,” </w:t>
      </w:r>
      <w:r w:rsidRPr="0058378E">
        <w:rPr>
          <w:rFonts w:eastAsia="Times New Roman"/>
          <w:i/>
          <w:iCs/>
          <w:noProof w:val="0"/>
          <w:sz w:val="16"/>
          <w:szCs w:val="16"/>
          <w:lang w:eastAsia="de-DE" w:bidi="en-US"/>
        </w:rPr>
        <w:t>Lancet Infect</w:t>
      </w:r>
      <w:r w:rsidR="0080793C">
        <w:rPr>
          <w:rFonts w:eastAsia="Times New Roman"/>
          <w:i/>
          <w:iCs/>
          <w:noProof w:val="0"/>
          <w:sz w:val="16"/>
          <w:szCs w:val="16"/>
          <w:lang w:eastAsia="de-DE" w:bidi="en-US"/>
        </w:rPr>
        <w:t>ion</w:t>
      </w:r>
      <w:r w:rsidRPr="0058378E">
        <w:rPr>
          <w:rFonts w:eastAsia="Times New Roman"/>
          <w:i/>
          <w:iCs/>
          <w:noProof w:val="0"/>
          <w:sz w:val="16"/>
          <w:szCs w:val="16"/>
          <w:lang w:eastAsia="de-DE" w:bidi="en-US"/>
        </w:rPr>
        <w:t>.</w:t>
      </w:r>
      <w:r w:rsidRPr="009F7940">
        <w:rPr>
          <w:rFonts w:eastAsia="Times New Roman"/>
          <w:noProof w:val="0"/>
          <w:sz w:val="16"/>
          <w:szCs w:val="16"/>
          <w:lang w:eastAsia="de-DE" w:bidi="en-US"/>
        </w:rPr>
        <w:t xml:space="preserve"> Dis</w:t>
      </w:r>
      <w:r w:rsidR="0080793C">
        <w:rPr>
          <w:rFonts w:eastAsia="Times New Roman"/>
          <w:noProof w:val="0"/>
          <w:sz w:val="16"/>
          <w:szCs w:val="16"/>
          <w:lang w:eastAsia="de-DE" w:bidi="en-US"/>
        </w:rPr>
        <w:t>ease</w:t>
      </w:r>
      <w:r w:rsidRPr="009F7940">
        <w:rPr>
          <w:rFonts w:eastAsia="Times New Roman"/>
          <w:noProof w:val="0"/>
          <w:sz w:val="16"/>
          <w:szCs w:val="16"/>
          <w:lang w:eastAsia="de-DE" w:bidi="en-US"/>
        </w:rPr>
        <w:t xml:space="preserve">., vol. 22, no. 6, pp. 845–856, </w:t>
      </w:r>
      <w:r w:rsidR="00520DFF">
        <w:rPr>
          <w:rFonts w:eastAsia="Times New Roman"/>
          <w:noProof w:val="0"/>
          <w:sz w:val="16"/>
          <w:szCs w:val="16"/>
          <w:lang w:eastAsia="de-DE" w:bidi="en-US"/>
        </w:rPr>
        <w:t xml:space="preserve">Feb. </w:t>
      </w:r>
      <w:r w:rsidRPr="009F7940">
        <w:rPr>
          <w:rFonts w:eastAsia="Times New Roman"/>
          <w:noProof w:val="0"/>
          <w:sz w:val="16"/>
          <w:szCs w:val="16"/>
          <w:lang w:eastAsia="de-DE" w:bidi="en-US"/>
        </w:rPr>
        <w:t xml:space="preserve">2022, </w:t>
      </w:r>
      <w:hyperlink r:id="rId28" w:history="1">
        <w:r w:rsidRPr="00F44073">
          <w:rPr>
            <w:rStyle w:val="Hyperlink"/>
            <w:rFonts w:eastAsia="Times New Roman"/>
            <w:sz w:val="16"/>
            <w:szCs w:val="16"/>
          </w:rPr>
          <w:t>doi</w:t>
        </w:r>
        <w:r w:rsidR="00B706C4">
          <w:rPr>
            <w:rStyle w:val="Hyperlink"/>
            <w:rFonts w:eastAsia="Times New Roman"/>
            <w:sz w:val="16"/>
            <w:szCs w:val="16"/>
          </w:rPr>
          <w:t xml:space="preserve">: </w:t>
        </w:r>
        <w:r w:rsidRPr="00F44073">
          <w:rPr>
            <w:rStyle w:val="Hyperlink"/>
            <w:rFonts w:eastAsia="Times New Roman"/>
            <w:sz w:val="16"/>
            <w:szCs w:val="16"/>
          </w:rPr>
          <w:t>10.1016/S1473-3099(21)00809-4</w:t>
        </w:r>
      </w:hyperlink>
      <w:r>
        <w:rPr>
          <w:rFonts w:eastAsia="Times New Roman"/>
          <w:sz w:val="16"/>
          <w:szCs w:val="16"/>
        </w:rPr>
        <w:t>.</w:t>
      </w:r>
    </w:p>
    <w:p w14:paraId="02170361" w14:textId="77777777" w:rsidR="00F53F8A" w:rsidRDefault="00F53F8A" w:rsidP="0093231F">
      <w:pPr>
        <w:pStyle w:val="KJARReferences"/>
        <w:numPr>
          <w:ilvl w:val="0"/>
          <w:numId w:val="0"/>
        </w:numPr>
        <w:spacing w:line="240" w:lineRule="auto"/>
      </w:pPr>
    </w:p>
    <w:p w14:paraId="304B2E20" w14:textId="70D18E6D" w:rsidR="00B2744D" w:rsidRPr="00B2744D" w:rsidRDefault="00B2744D" w:rsidP="0093231F">
      <w:pPr>
        <w:spacing w:line="240" w:lineRule="auto"/>
        <w:rPr>
          <w:rFonts w:eastAsia="Times New Roman"/>
          <w:b/>
          <w:bCs/>
          <w:noProof w:val="0"/>
          <w:sz w:val="16"/>
          <w:szCs w:val="16"/>
          <w:lang w:eastAsia="de-DE" w:bidi="en-US"/>
        </w:rPr>
      </w:pPr>
      <w:r w:rsidRPr="00B2744D">
        <w:rPr>
          <w:rFonts w:eastAsia="Times New Roman"/>
          <w:b/>
          <w:bCs/>
          <w:noProof w:val="0"/>
          <w:sz w:val="16"/>
          <w:szCs w:val="16"/>
          <w:lang w:eastAsia="de-DE" w:bidi="en-US"/>
        </w:rPr>
        <w:t>Book</w:t>
      </w:r>
    </w:p>
    <w:p w14:paraId="4F354090" w14:textId="7798E66E" w:rsidR="00B2744D" w:rsidRPr="00B2744D" w:rsidRDefault="00B2744D"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[Ref number] Author’s initials. Author’s Surname, Book Title, edition (if not first). Place of publication: Publisher, Year</w:t>
      </w:r>
      <w:r w:rsidR="00EA12B1">
        <w:rPr>
          <w:rFonts w:eastAsia="Times New Roman"/>
          <w:noProof w:val="0"/>
          <w:sz w:val="16"/>
          <w:szCs w:val="16"/>
          <w:lang w:eastAsia="de-DE" w:bidi="en-US"/>
        </w:rPr>
        <w:t xml:space="preserve">, </w:t>
      </w:r>
      <w:r w:rsidR="00EA12B1" w:rsidRPr="00B2744D">
        <w:rPr>
          <w:rFonts w:eastAsia="Times New Roman"/>
          <w:noProof w:val="0"/>
          <w:sz w:val="16"/>
          <w:szCs w:val="16"/>
          <w:lang w:eastAsia="de-DE" w:bidi="en-US"/>
        </w:rPr>
        <w:t>page numbers</w:t>
      </w:r>
      <w:r w:rsidR="00EA12B1">
        <w:rPr>
          <w:rFonts w:eastAsia="Times New Roman"/>
          <w:noProof w:val="0"/>
          <w:sz w:val="16"/>
          <w:szCs w:val="16"/>
          <w:lang w:eastAsia="de-DE" w:bidi="en-US"/>
        </w:rPr>
        <w:t xml:space="preserve"> (if </w:t>
      </w:r>
      <w:r w:rsidR="001C51FB">
        <w:rPr>
          <w:rFonts w:eastAsia="Times New Roman"/>
          <w:noProof w:val="0"/>
          <w:sz w:val="16"/>
          <w:szCs w:val="16"/>
          <w:lang w:eastAsia="de-DE" w:bidi="en-US"/>
        </w:rPr>
        <w:t>available</w:t>
      </w:r>
      <w:r w:rsidR="00EA12B1">
        <w:rPr>
          <w:rFonts w:eastAsia="Times New Roman"/>
          <w:noProof w:val="0"/>
          <w:sz w:val="16"/>
          <w:szCs w:val="16"/>
          <w:lang w:eastAsia="de-DE" w:bidi="en-US"/>
        </w:rPr>
        <w:t>)</w:t>
      </w:r>
      <w:r w:rsidR="001C51FB">
        <w:rPr>
          <w:rFonts w:eastAsia="Times New Roman"/>
          <w:noProof w:val="0"/>
          <w:sz w:val="16"/>
          <w:szCs w:val="16"/>
          <w:lang w:eastAsia="de-DE" w:bidi="en-US"/>
        </w:rPr>
        <w:t xml:space="preserve">, </w:t>
      </w:r>
      <w:r w:rsidR="001C51FB" w:rsidRPr="00FA421D">
        <w:rPr>
          <w:rFonts w:eastAsia="Times New Roman"/>
          <w:noProof w:val="0"/>
          <w:sz w:val="16"/>
          <w:szCs w:val="16"/>
          <w:lang w:eastAsia="de-DE" w:bidi="en-US"/>
        </w:rPr>
        <w:t xml:space="preserve">ISBN: </w:t>
      </w:r>
      <w:proofErr w:type="spellStart"/>
      <w:r w:rsidR="001C51FB" w:rsidRPr="00FA421D">
        <w:rPr>
          <w:rFonts w:eastAsia="Times New Roman"/>
          <w:noProof w:val="0"/>
          <w:sz w:val="16"/>
          <w:szCs w:val="16"/>
          <w:lang w:eastAsia="de-DE" w:bidi="en-US"/>
        </w:rPr>
        <w:t>xxxx-xxxx-xxxx</w:t>
      </w:r>
      <w:proofErr w:type="spellEnd"/>
      <w:r w:rsidR="001C51FB" w:rsidRPr="00FA421D">
        <w:rPr>
          <w:rFonts w:eastAsia="Times New Roman"/>
          <w:noProof w:val="0"/>
          <w:sz w:val="16"/>
          <w:szCs w:val="16"/>
          <w:lang w:eastAsia="de-DE" w:bidi="en-US"/>
        </w:rPr>
        <w:t xml:space="preserve"> (if available)</w:t>
      </w:r>
    </w:p>
    <w:p w14:paraId="48FAC454" w14:textId="60CAE680" w:rsidR="00B2744D" w:rsidRPr="00B2744D" w:rsidRDefault="00B2744D"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w:t>
      </w:r>
      <w:r w:rsidR="009252B6">
        <w:rPr>
          <w:rFonts w:eastAsia="Times New Roman"/>
          <w:noProof w:val="0"/>
          <w:sz w:val="16"/>
          <w:szCs w:val="16"/>
          <w:lang w:eastAsia="de-DE" w:bidi="en-US"/>
        </w:rPr>
        <w:t>3</w:t>
      </w:r>
      <w:r w:rsidRPr="00B2744D">
        <w:rPr>
          <w:rFonts w:eastAsia="Times New Roman"/>
          <w:noProof w:val="0"/>
          <w:sz w:val="16"/>
          <w:szCs w:val="16"/>
          <w:lang w:eastAsia="de-DE" w:bidi="en-US"/>
        </w:rPr>
        <w:t>] I.</w:t>
      </w:r>
      <w:r w:rsidR="00431414">
        <w:rPr>
          <w:rFonts w:eastAsia="Times New Roman"/>
          <w:noProof w:val="0"/>
          <w:sz w:val="16"/>
          <w:szCs w:val="16"/>
          <w:lang w:eastAsia="de-DE" w:bidi="en-US"/>
        </w:rPr>
        <w:t xml:space="preserve"> </w:t>
      </w:r>
      <w:r w:rsidRPr="00B2744D">
        <w:rPr>
          <w:rFonts w:eastAsia="Times New Roman"/>
          <w:noProof w:val="0"/>
          <w:sz w:val="16"/>
          <w:szCs w:val="16"/>
          <w:lang w:eastAsia="de-DE" w:bidi="en-US"/>
        </w:rPr>
        <w:t>A. Glover and P.</w:t>
      </w:r>
      <w:r w:rsidR="00431414">
        <w:rPr>
          <w:rFonts w:eastAsia="Times New Roman"/>
          <w:noProof w:val="0"/>
          <w:sz w:val="16"/>
          <w:szCs w:val="16"/>
          <w:lang w:eastAsia="de-DE" w:bidi="en-US"/>
        </w:rPr>
        <w:t xml:space="preserve"> </w:t>
      </w:r>
      <w:r w:rsidRPr="00B2744D">
        <w:rPr>
          <w:rFonts w:eastAsia="Times New Roman"/>
          <w:noProof w:val="0"/>
          <w:sz w:val="16"/>
          <w:szCs w:val="16"/>
          <w:lang w:eastAsia="de-DE" w:bidi="en-US"/>
        </w:rPr>
        <w:t>M. Grant, Digital Communications, 3rd ed. Harlow: Prentice Hall, 2009</w:t>
      </w:r>
      <w:r w:rsidR="00EA12B1">
        <w:rPr>
          <w:rFonts w:eastAsia="Times New Roman"/>
          <w:noProof w:val="0"/>
          <w:sz w:val="16"/>
          <w:szCs w:val="16"/>
          <w:lang w:eastAsia="de-DE" w:bidi="en-US"/>
        </w:rPr>
        <w:t>, pp. 13-17.</w:t>
      </w:r>
    </w:p>
    <w:p w14:paraId="4E6D46ED" w14:textId="77777777" w:rsidR="00426A26" w:rsidRDefault="00426A26" w:rsidP="0093231F">
      <w:pPr>
        <w:spacing w:line="240" w:lineRule="auto"/>
        <w:rPr>
          <w:rFonts w:eastAsia="Times New Roman"/>
          <w:b/>
          <w:bCs/>
          <w:noProof w:val="0"/>
          <w:sz w:val="16"/>
          <w:szCs w:val="16"/>
          <w:lang w:eastAsia="de-DE" w:bidi="en-US"/>
        </w:rPr>
      </w:pPr>
    </w:p>
    <w:p w14:paraId="580EE7C6" w14:textId="33333461" w:rsidR="00B2744D" w:rsidRDefault="00B2744D" w:rsidP="0093231F">
      <w:pPr>
        <w:spacing w:line="240" w:lineRule="auto"/>
        <w:rPr>
          <w:rFonts w:eastAsia="Times New Roman"/>
          <w:b/>
          <w:bCs/>
          <w:noProof w:val="0"/>
          <w:sz w:val="16"/>
          <w:szCs w:val="16"/>
          <w:lang w:eastAsia="de-DE" w:bidi="en-US"/>
        </w:rPr>
      </w:pPr>
      <w:r w:rsidRPr="00B2744D">
        <w:rPr>
          <w:rFonts w:eastAsia="Times New Roman"/>
          <w:b/>
          <w:bCs/>
          <w:noProof w:val="0"/>
          <w:sz w:val="16"/>
          <w:szCs w:val="16"/>
          <w:lang w:eastAsia="de-DE" w:bidi="en-US"/>
        </w:rPr>
        <w:t>Electronic Book</w:t>
      </w:r>
    </w:p>
    <w:p w14:paraId="4FC546FE" w14:textId="405E4470" w:rsidR="00A8347A" w:rsidRDefault="00B2744D"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 xml:space="preserve">[Ref number] </w:t>
      </w:r>
      <w:r w:rsidR="00A8347A" w:rsidRPr="00F00E2A">
        <w:rPr>
          <w:rFonts w:eastAsia="Times New Roman"/>
          <w:sz w:val="16"/>
          <w:szCs w:val="16"/>
        </w:rPr>
        <w:t>Author(s) Initial(s). Surname(s), </w:t>
      </w:r>
      <w:r w:rsidR="00A8347A" w:rsidRPr="00F00E2A">
        <w:rPr>
          <w:rFonts w:eastAsia="Times New Roman"/>
          <w:i/>
          <w:iCs/>
          <w:sz w:val="16"/>
          <w:szCs w:val="16"/>
        </w:rPr>
        <w:t>Title of the E-book</w:t>
      </w:r>
      <w:r w:rsidR="00A8347A" w:rsidRPr="00F00E2A">
        <w:rPr>
          <w:rFonts w:eastAsia="Times New Roman"/>
          <w:sz w:val="16"/>
          <w:szCs w:val="16"/>
        </w:rPr>
        <w:t>. </w:t>
      </w:r>
      <w:proofErr w:type="spellStart"/>
      <w:r w:rsidR="001C51FB" w:rsidRPr="001C51FB">
        <w:rPr>
          <w:rFonts w:eastAsia="Times New Roman"/>
          <w:noProof w:val="0"/>
          <w:sz w:val="16"/>
          <w:szCs w:val="16"/>
          <w:lang w:eastAsia="de-DE" w:bidi="en-US"/>
        </w:rPr>
        <w:t>xth</w:t>
      </w:r>
      <w:proofErr w:type="spellEnd"/>
      <w:r w:rsidR="001C51FB" w:rsidRPr="001C51FB">
        <w:rPr>
          <w:rFonts w:eastAsia="Times New Roman"/>
          <w:noProof w:val="0"/>
          <w:sz w:val="16"/>
          <w:szCs w:val="16"/>
          <w:lang w:eastAsia="de-DE" w:bidi="en-US"/>
        </w:rPr>
        <w:t xml:space="preserve"> ed.</w:t>
      </w:r>
      <w:r w:rsidR="001C51FB">
        <w:rPr>
          <w:rFonts w:eastAsia="Times New Roman"/>
          <w:noProof w:val="0"/>
          <w:sz w:val="16"/>
          <w:szCs w:val="16"/>
          <w:lang w:eastAsia="de-DE" w:bidi="en-US"/>
        </w:rPr>
        <w:t xml:space="preserve"> </w:t>
      </w:r>
      <w:r w:rsidR="00A8347A" w:rsidRPr="00F00E2A">
        <w:rPr>
          <w:rFonts w:eastAsia="Times New Roman"/>
          <w:sz w:val="16"/>
          <w:szCs w:val="16"/>
        </w:rPr>
        <w:t>City, Country: Publisher, Year of Publication. Accessed: Abbreviated Month Day, Year.​</w:t>
      </w:r>
      <w:r w:rsidR="0085460A">
        <w:rPr>
          <w:rFonts w:eastAsia="Times New Roman"/>
          <w:sz w:val="16"/>
          <w:szCs w:val="16"/>
        </w:rPr>
        <w:t xml:space="preserve"> Page numbers.</w:t>
      </w:r>
      <w:r w:rsidR="00A8347A" w:rsidRPr="00F00E2A">
        <w:rPr>
          <w:rFonts w:eastAsia="Times New Roman"/>
          <w:sz w:val="16"/>
          <w:szCs w:val="16"/>
        </w:rPr>
        <w:t xml:space="preserve"> [Online]. Available: </w:t>
      </w:r>
      <w:r w:rsidR="001C51FB" w:rsidRPr="001C51FB">
        <w:rPr>
          <w:rFonts w:eastAsia="Times New Roman"/>
          <w:noProof w:val="0"/>
          <w:sz w:val="16"/>
          <w:szCs w:val="16"/>
          <w:lang w:eastAsia="de-DE" w:bidi="en-US"/>
        </w:rPr>
        <w:t>URL or DOI</w:t>
      </w:r>
    </w:p>
    <w:p w14:paraId="336C46CA" w14:textId="1DF28159" w:rsidR="002E2AC2" w:rsidRPr="00483EF2" w:rsidRDefault="007D6591" w:rsidP="0093231F">
      <w:pPr>
        <w:spacing w:line="240" w:lineRule="auto"/>
        <w:rPr>
          <w:sz w:val="16"/>
          <w:szCs w:val="16"/>
        </w:rPr>
      </w:pPr>
      <w:r>
        <w:rPr>
          <w:sz w:val="16"/>
          <w:szCs w:val="16"/>
        </w:rPr>
        <w:t>[</w:t>
      </w:r>
      <w:r w:rsidR="009252B6">
        <w:rPr>
          <w:sz w:val="16"/>
          <w:szCs w:val="16"/>
        </w:rPr>
        <w:t>4</w:t>
      </w:r>
      <w:r>
        <w:rPr>
          <w:sz w:val="16"/>
          <w:szCs w:val="16"/>
        </w:rPr>
        <w:t xml:space="preserve">] </w:t>
      </w:r>
      <w:r w:rsidR="002E2AC2" w:rsidRPr="00483EF2">
        <w:rPr>
          <w:sz w:val="16"/>
          <w:szCs w:val="16"/>
        </w:rPr>
        <w:t>D. Ashby, </w:t>
      </w:r>
      <w:r w:rsidR="002E2AC2" w:rsidRPr="00483EF2">
        <w:rPr>
          <w:i/>
          <w:iCs/>
          <w:sz w:val="16"/>
          <w:szCs w:val="16"/>
        </w:rPr>
        <w:t>Electrical Engineering 101: Everything You Should Have Learned In School – But Probably Didn’t</w:t>
      </w:r>
      <w:r w:rsidR="002E2AC2" w:rsidRPr="00483EF2">
        <w:rPr>
          <w:sz w:val="16"/>
          <w:szCs w:val="16"/>
        </w:rPr>
        <w:t xml:space="preserve">. Boston, MA: Newnes, 2012. Accessed: Oct., 25, 2013, pp. 13–17. [Online]. </w:t>
      </w:r>
      <w:r w:rsidR="002B328D">
        <w:rPr>
          <w:sz w:val="16"/>
          <w:szCs w:val="16"/>
        </w:rPr>
        <w:t xml:space="preserve">DOI: </w:t>
      </w:r>
      <w:hyperlink r:id="rId29" w:history="1">
        <w:r w:rsidR="006B0597" w:rsidRPr="00D0522E">
          <w:rPr>
            <w:rStyle w:val="Hyperlink"/>
            <w:rFonts w:eastAsia="Times New Roman"/>
            <w:noProof w:val="0"/>
            <w:sz w:val="16"/>
            <w:szCs w:val="16"/>
            <w:lang w:eastAsia="de-DE" w:bidi="en-US"/>
          </w:rPr>
          <w:t>https://doi.org/125364/125-22</w:t>
        </w:r>
      </w:hyperlink>
      <w:r w:rsidR="006B0597">
        <w:rPr>
          <w:rFonts w:eastAsia="Times New Roman"/>
          <w:noProof w:val="0"/>
          <w:sz w:val="16"/>
          <w:szCs w:val="16"/>
          <w:lang w:eastAsia="de-DE" w:bidi="en-US"/>
        </w:rPr>
        <w:t xml:space="preserve"> </w:t>
      </w:r>
    </w:p>
    <w:p w14:paraId="0D60A5CC" w14:textId="1E5F3F07" w:rsidR="00A8347A" w:rsidRDefault="00A8347A" w:rsidP="0093231F">
      <w:pPr>
        <w:spacing w:line="240" w:lineRule="auto"/>
        <w:rPr>
          <w:rFonts w:eastAsia="Times New Roman"/>
          <w:noProof w:val="0"/>
          <w:sz w:val="16"/>
          <w:szCs w:val="16"/>
          <w:lang w:eastAsia="de-DE" w:bidi="en-US"/>
        </w:rPr>
      </w:pPr>
    </w:p>
    <w:p w14:paraId="05EFD414" w14:textId="41C1A3A3" w:rsidR="00536FDF" w:rsidRDefault="00536FDF" w:rsidP="0093231F">
      <w:pPr>
        <w:spacing w:line="240" w:lineRule="auto"/>
        <w:rPr>
          <w:rFonts w:eastAsia="Times New Roman"/>
          <w:b/>
          <w:bCs/>
          <w:noProof w:val="0"/>
          <w:sz w:val="16"/>
          <w:szCs w:val="16"/>
          <w:lang w:eastAsia="de-DE" w:bidi="en-US"/>
        </w:rPr>
      </w:pPr>
      <w:r w:rsidRPr="00B2744D">
        <w:rPr>
          <w:rFonts w:eastAsia="Times New Roman"/>
          <w:b/>
          <w:bCs/>
          <w:noProof w:val="0"/>
          <w:sz w:val="16"/>
          <w:szCs w:val="16"/>
          <w:lang w:eastAsia="de-DE" w:bidi="en-US"/>
        </w:rPr>
        <w:t>Book chapter</w:t>
      </w:r>
    </w:p>
    <w:p w14:paraId="2A061E18" w14:textId="7A338520" w:rsidR="00536FDF" w:rsidRDefault="00536FDF" w:rsidP="0093231F">
      <w:pPr>
        <w:spacing w:line="240" w:lineRule="auto"/>
        <w:rPr>
          <w:rFonts w:eastAsia="Times New Roman"/>
          <w:noProof w:val="0"/>
          <w:sz w:val="16"/>
          <w:szCs w:val="16"/>
          <w:lang w:eastAsia="de-DE" w:bidi="en-US"/>
        </w:rPr>
      </w:pPr>
      <w:r w:rsidRPr="00B2744D">
        <w:rPr>
          <w:rFonts w:eastAsia="Times New Roman"/>
          <w:noProof w:val="0"/>
          <w:sz w:val="16"/>
          <w:szCs w:val="16"/>
          <w:lang w:eastAsia="de-DE" w:bidi="en-US"/>
        </w:rPr>
        <w:t xml:space="preserve">[Ref number] Author’s initials. Author’s Surname, “Title of chapter in book,” in </w:t>
      </w:r>
      <w:r w:rsidRPr="00820979">
        <w:rPr>
          <w:rFonts w:eastAsia="Times New Roman"/>
          <w:i/>
          <w:iCs/>
          <w:noProof w:val="0"/>
          <w:sz w:val="16"/>
          <w:szCs w:val="16"/>
          <w:lang w:eastAsia="de-DE" w:bidi="en-US"/>
        </w:rPr>
        <w:t>Book Title</w:t>
      </w:r>
      <w:r w:rsidRPr="00B2744D">
        <w:rPr>
          <w:rFonts w:eastAsia="Times New Roman"/>
          <w:noProof w:val="0"/>
          <w:sz w:val="16"/>
          <w:szCs w:val="16"/>
          <w:lang w:eastAsia="de-DE" w:bidi="en-US"/>
        </w:rPr>
        <w:t xml:space="preserve">, </w:t>
      </w:r>
      <w:r w:rsidR="00BD6617" w:rsidRPr="00FA421D">
        <w:rPr>
          <w:rFonts w:eastAsia="Times New Roman"/>
          <w:noProof w:val="0"/>
          <w:sz w:val="16"/>
          <w:szCs w:val="16"/>
          <w:lang w:eastAsia="de-DE" w:bidi="en-US"/>
        </w:rPr>
        <w:t>Series Title,</w:t>
      </w:r>
      <w:r w:rsidR="00BD6617">
        <w:rPr>
          <w:rFonts w:eastAsia="Times New Roman"/>
          <w:noProof w:val="0"/>
          <w:sz w:val="16"/>
          <w:szCs w:val="16"/>
          <w:lang w:eastAsia="de-DE" w:bidi="en-US"/>
        </w:rPr>
        <w:t xml:space="preserve"> </w:t>
      </w:r>
      <w:r w:rsidRPr="00B2744D">
        <w:rPr>
          <w:rFonts w:eastAsia="Times New Roman"/>
          <w:noProof w:val="0"/>
          <w:sz w:val="16"/>
          <w:szCs w:val="16"/>
          <w:lang w:eastAsia="de-DE" w:bidi="en-US"/>
        </w:rPr>
        <w:t>edition (if not first), Editor’s initials.</w:t>
      </w:r>
      <w:r w:rsidR="00BD6617">
        <w:rPr>
          <w:rFonts w:eastAsia="Times New Roman"/>
          <w:noProof w:val="0"/>
          <w:sz w:val="16"/>
          <w:szCs w:val="16"/>
          <w:lang w:eastAsia="de-DE" w:bidi="en-US"/>
        </w:rPr>
        <w:t xml:space="preserve"> </w:t>
      </w:r>
      <w:r w:rsidRPr="00B2744D">
        <w:rPr>
          <w:rFonts w:eastAsia="Times New Roman"/>
          <w:noProof w:val="0"/>
          <w:sz w:val="16"/>
          <w:szCs w:val="16"/>
          <w:lang w:eastAsia="de-DE" w:bidi="en-US"/>
        </w:rPr>
        <w:t>Editor’s Surname, Ed. Place of publication: Publisher, Year, page numbers</w:t>
      </w:r>
      <w:r w:rsidR="007001CD">
        <w:rPr>
          <w:rFonts w:eastAsia="Times New Roman"/>
          <w:noProof w:val="0"/>
          <w:sz w:val="16"/>
          <w:szCs w:val="16"/>
          <w:lang w:eastAsia="de-DE" w:bidi="en-US"/>
        </w:rPr>
        <w:t>, DOI.</w:t>
      </w:r>
    </w:p>
    <w:p w14:paraId="47BD3916" w14:textId="3E9F4228" w:rsidR="00536FDF" w:rsidRPr="00820979" w:rsidRDefault="00536FDF" w:rsidP="0093231F">
      <w:pPr>
        <w:spacing w:line="240" w:lineRule="auto"/>
        <w:rPr>
          <w:rFonts w:eastAsia="Times New Roman"/>
          <w:i/>
          <w:iCs/>
          <w:noProof w:val="0"/>
          <w:sz w:val="16"/>
          <w:szCs w:val="16"/>
          <w:lang w:eastAsia="de-DE" w:bidi="en-US"/>
        </w:rPr>
      </w:pPr>
      <w:r w:rsidRPr="00B2744D">
        <w:rPr>
          <w:rFonts w:eastAsia="Times New Roman"/>
          <w:noProof w:val="0"/>
          <w:sz w:val="16"/>
          <w:szCs w:val="16"/>
          <w:lang w:eastAsia="de-DE" w:bidi="en-US"/>
        </w:rPr>
        <w:t>[</w:t>
      </w:r>
      <w:r w:rsidR="009252B6">
        <w:rPr>
          <w:rFonts w:eastAsia="Times New Roman"/>
          <w:noProof w:val="0"/>
          <w:sz w:val="16"/>
          <w:szCs w:val="16"/>
          <w:lang w:eastAsia="de-DE" w:bidi="en-US"/>
        </w:rPr>
        <w:t>5</w:t>
      </w:r>
      <w:r w:rsidRPr="00B2744D">
        <w:rPr>
          <w:rFonts w:eastAsia="Times New Roman"/>
          <w:noProof w:val="0"/>
          <w:sz w:val="16"/>
          <w:szCs w:val="16"/>
          <w:lang w:eastAsia="de-DE" w:bidi="en-US"/>
        </w:rPr>
        <w:t xml:space="preserve">] C. W. Li and G. J. Wang, "MEMS manufacturing techniques for tissue scaffolding devices," in </w:t>
      </w:r>
      <w:r w:rsidRPr="00820979">
        <w:rPr>
          <w:rFonts w:eastAsia="Times New Roman"/>
          <w:i/>
          <w:iCs/>
          <w:noProof w:val="0"/>
          <w:sz w:val="16"/>
          <w:szCs w:val="16"/>
          <w:lang w:eastAsia="de-DE" w:bidi="en-US"/>
        </w:rPr>
        <w:t>Mems for Biomedical</w:t>
      </w:r>
    </w:p>
    <w:p w14:paraId="4143EDF0" w14:textId="76C9AA16" w:rsidR="00536FDF" w:rsidRPr="00B2744D" w:rsidRDefault="00536FDF" w:rsidP="0093231F">
      <w:pPr>
        <w:spacing w:line="240" w:lineRule="auto"/>
        <w:rPr>
          <w:rFonts w:eastAsia="Times New Roman"/>
          <w:noProof w:val="0"/>
          <w:sz w:val="16"/>
          <w:szCs w:val="16"/>
          <w:lang w:eastAsia="de-DE" w:bidi="en-US"/>
        </w:rPr>
      </w:pPr>
      <w:r w:rsidRPr="00820979">
        <w:rPr>
          <w:rFonts w:eastAsia="Times New Roman"/>
          <w:i/>
          <w:iCs/>
          <w:noProof w:val="0"/>
          <w:sz w:val="16"/>
          <w:szCs w:val="16"/>
          <w:lang w:eastAsia="de-DE" w:bidi="en-US"/>
        </w:rPr>
        <w:t>Applications</w:t>
      </w:r>
      <w:r w:rsidRPr="00B2744D">
        <w:rPr>
          <w:rFonts w:eastAsia="Times New Roman"/>
          <w:noProof w:val="0"/>
          <w:sz w:val="16"/>
          <w:szCs w:val="16"/>
          <w:lang w:eastAsia="de-DE" w:bidi="en-US"/>
        </w:rPr>
        <w:t>, S. Bhansali and A. Vasudev, Eds. Cambridge: Woodhead, 2012, pp. 192-217</w:t>
      </w:r>
      <w:r w:rsidR="007001CD">
        <w:rPr>
          <w:rFonts w:eastAsia="Times New Roman"/>
          <w:noProof w:val="0"/>
          <w:sz w:val="16"/>
          <w:szCs w:val="16"/>
          <w:lang w:eastAsia="de-DE" w:bidi="en-US"/>
        </w:rPr>
        <w:t xml:space="preserve">, </w:t>
      </w:r>
      <w:r w:rsidR="007001CD" w:rsidRPr="007001CD">
        <w:rPr>
          <w:rFonts w:eastAsia="Times New Roman"/>
          <w:noProof w:val="0"/>
          <w:sz w:val="16"/>
          <w:szCs w:val="16"/>
          <w:lang w:eastAsia="de-DE" w:bidi="en-US"/>
        </w:rPr>
        <w:t>https://doi.org/10.1007/978-3-031-46002-9_9</w:t>
      </w:r>
    </w:p>
    <w:p w14:paraId="777795FB" w14:textId="77777777" w:rsidR="00426A26" w:rsidRDefault="00426A26" w:rsidP="0093231F">
      <w:pPr>
        <w:spacing w:line="240" w:lineRule="auto"/>
        <w:rPr>
          <w:rFonts w:eastAsia="Times New Roman"/>
          <w:b/>
          <w:bCs/>
          <w:noProof w:val="0"/>
          <w:sz w:val="16"/>
          <w:szCs w:val="16"/>
          <w:lang w:eastAsia="de-DE" w:bidi="en-US"/>
        </w:rPr>
      </w:pPr>
    </w:p>
    <w:p w14:paraId="5447F2EB" w14:textId="086C2D39" w:rsidR="00536FDF" w:rsidRPr="00536FDF" w:rsidRDefault="00426A26" w:rsidP="0093231F">
      <w:pPr>
        <w:spacing w:line="240" w:lineRule="auto"/>
        <w:rPr>
          <w:rFonts w:eastAsia="Times New Roman"/>
          <w:b/>
          <w:bCs/>
          <w:noProof w:val="0"/>
          <w:sz w:val="16"/>
          <w:szCs w:val="16"/>
          <w:lang w:eastAsia="de-DE" w:bidi="en-US"/>
        </w:rPr>
      </w:pPr>
      <w:r>
        <w:rPr>
          <w:rFonts w:eastAsia="Times New Roman"/>
          <w:b/>
          <w:bCs/>
          <w:noProof w:val="0"/>
          <w:sz w:val="16"/>
          <w:szCs w:val="16"/>
          <w:lang w:eastAsia="de-DE" w:bidi="en-US"/>
        </w:rPr>
        <w:t>H</w:t>
      </w:r>
      <w:r w:rsidR="00536FDF" w:rsidRPr="00536FDF">
        <w:rPr>
          <w:rFonts w:eastAsia="Times New Roman"/>
          <w:b/>
          <w:bCs/>
          <w:noProof w:val="0"/>
          <w:sz w:val="16"/>
          <w:szCs w:val="16"/>
          <w:lang w:eastAsia="de-DE" w:bidi="en-US"/>
        </w:rPr>
        <w:t>andbooks</w:t>
      </w:r>
    </w:p>
    <w:p w14:paraId="673F1150" w14:textId="72B99E27" w:rsidR="00536FDF" w:rsidRPr="00536FDF" w:rsidRDefault="00750A06"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[Ref number]</w:t>
      </w:r>
      <w:r>
        <w:rPr>
          <w:rFonts w:eastAsia="Times New Roman"/>
          <w:noProof w:val="0"/>
          <w:sz w:val="16"/>
          <w:szCs w:val="16"/>
          <w:lang w:eastAsia="de-DE" w:bidi="en-US"/>
        </w:rPr>
        <w:t xml:space="preserve"> </w:t>
      </w:r>
      <w:r w:rsidR="00536FDF" w:rsidRPr="00B02C94">
        <w:rPr>
          <w:rFonts w:eastAsia="Times New Roman"/>
          <w:i/>
          <w:iCs/>
          <w:noProof w:val="0"/>
          <w:sz w:val="16"/>
          <w:szCs w:val="16"/>
          <w:lang w:eastAsia="de-DE" w:bidi="en-US"/>
        </w:rPr>
        <w:t>Name of Manual/Handbook</w:t>
      </w:r>
      <w:r w:rsidR="00536FDF" w:rsidRPr="00536FDF">
        <w:rPr>
          <w:rFonts w:eastAsia="Times New Roman"/>
          <w:noProof w:val="0"/>
          <w:sz w:val="16"/>
          <w:szCs w:val="16"/>
          <w:lang w:eastAsia="de-DE" w:bidi="en-US"/>
        </w:rPr>
        <w:t>, x ed., Name of Co., City of Co., State, Country, year, pp. xxx-xxx.</w:t>
      </w:r>
    </w:p>
    <w:p w14:paraId="742CAE04" w14:textId="3ACB0C8B" w:rsidR="00536FDF" w:rsidRPr="00536FDF" w:rsidRDefault="00536FDF" w:rsidP="0093231F">
      <w:pPr>
        <w:spacing w:line="240" w:lineRule="auto"/>
        <w:rPr>
          <w:rFonts w:eastAsia="Times New Roman"/>
          <w:noProof w:val="0"/>
          <w:sz w:val="16"/>
          <w:szCs w:val="16"/>
          <w:lang w:eastAsia="de-DE" w:bidi="en-US"/>
        </w:rPr>
      </w:pPr>
      <w:r w:rsidRPr="00536FDF">
        <w:rPr>
          <w:rFonts w:eastAsia="Times New Roman"/>
          <w:noProof w:val="0"/>
          <w:sz w:val="16"/>
          <w:szCs w:val="16"/>
          <w:lang w:eastAsia="de-DE" w:bidi="en-US"/>
        </w:rPr>
        <w:t>[</w:t>
      </w:r>
      <w:r w:rsidR="009252B6">
        <w:rPr>
          <w:rFonts w:eastAsia="Times New Roman"/>
          <w:noProof w:val="0"/>
          <w:sz w:val="16"/>
          <w:szCs w:val="16"/>
          <w:lang w:eastAsia="de-DE" w:bidi="en-US"/>
        </w:rPr>
        <w:t>6</w:t>
      </w:r>
      <w:r w:rsidRPr="00536FDF">
        <w:rPr>
          <w:rFonts w:eastAsia="Times New Roman"/>
          <w:noProof w:val="0"/>
          <w:sz w:val="16"/>
          <w:szCs w:val="16"/>
          <w:lang w:eastAsia="de-DE" w:bidi="en-US"/>
        </w:rPr>
        <w:t xml:space="preserve">] </w:t>
      </w:r>
      <w:r w:rsidRPr="00B02C94">
        <w:rPr>
          <w:rFonts w:eastAsia="Times New Roman"/>
          <w:i/>
          <w:iCs/>
          <w:noProof w:val="0"/>
          <w:sz w:val="16"/>
          <w:szCs w:val="16"/>
          <w:lang w:eastAsia="de-DE" w:bidi="en-US"/>
        </w:rPr>
        <w:t>Transmission Systems for Communications</w:t>
      </w:r>
      <w:r w:rsidRPr="00536FDF">
        <w:rPr>
          <w:rFonts w:eastAsia="Times New Roman"/>
          <w:noProof w:val="0"/>
          <w:sz w:val="16"/>
          <w:szCs w:val="16"/>
          <w:lang w:eastAsia="de-DE" w:bidi="en-US"/>
        </w:rPr>
        <w:t>, 3rd ed., Western Electric Co., Winston-Salem, NC, USA, 1985, pp. 44–60.</w:t>
      </w:r>
    </w:p>
    <w:p w14:paraId="0FD2A0B3" w14:textId="77777777" w:rsidR="00426A26" w:rsidRDefault="00426A26" w:rsidP="0093231F">
      <w:pPr>
        <w:spacing w:line="240" w:lineRule="auto"/>
        <w:rPr>
          <w:rFonts w:eastAsia="Times New Roman"/>
          <w:b/>
          <w:bCs/>
          <w:noProof w:val="0"/>
          <w:sz w:val="16"/>
          <w:szCs w:val="16"/>
          <w:lang w:eastAsia="de-DE" w:bidi="en-US"/>
        </w:rPr>
      </w:pPr>
    </w:p>
    <w:p w14:paraId="19818DA1" w14:textId="7B9A6FC6" w:rsidR="00B2744D" w:rsidRPr="00536FDF" w:rsidRDefault="00B2744D" w:rsidP="0093231F">
      <w:pPr>
        <w:spacing w:line="240" w:lineRule="auto"/>
        <w:rPr>
          <w:rFonts w:eastAsia="Times New Roman"/>
          <w:b/>
          <w:bCs/>
          <w:noProof w:val="0"/>
          <w:sz w:val="16"/>
          <w:szCs w:val="16"/>
          <w:lang w:eastAsia="de-DE" w:bidi="en-US"/>
        </w:rPr>
      </w:pPr>
      <w:r w:rsidRPr="00536FDF">
        <w:rPr>
          <w:rFonts w:eastAsia="Times New Roman"/>
          <w:b/>
          <w:bCs/>
          <w:noProof w:val="0"/>
          <w:sz w:val="16"/>
          <w:szCs w:val="16"/>
          <w:lang w:eastAsia="de-DE" w:bidi="en-US"/>
        </w:rPr>
        <w:t>Conference papers</w:t>
      </w:r>
    </w:p>
    <w:p w14:paraId="1A230FBD" w14:textId="392A4F20" w:rsidR="00B2744D" w:rsidRPr="009A3907"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 xml:space="preserve">[Ref number] Author’s initials. Author’s Surname, “Title of paper,” </w:t>
      </w:r>
      <w:r w:rsidR="00536FDF" w:rsidRPr="009A3907">
        <w:rPr>
          <w:rFonts w:eastAsia="Times New Roman"/>
          <w:noProof w:val="0"/>
          <w:sz w:val="16"/>
          <w:szCs w:val="16"/>
          <w:lang w:eastAsia="de-DE" w:bidi="en-US"/>
        </w:rPr>
        <w:t>C</w:t>
      </w:r>
      <w:r w:rsidRPr="009A3907">
        <w:rPr>
          <w:rFonts w:eastAsia="Times New Roman"/>
          <w:noProof w:val="0"/>
          <w:sz w:val="16"/>
          <w:szCs w:val="16"/>
          <w:lang w:eastAsia="de-DE" w:bidi="en-US"/>
        </w:rPr>
        <w:t>onference</w:t>
      </w:r>
      <w:r w:rsidR="00536FDF" w:rsidRPr="009A3907">
        <w:rPr>
          <w:rFonts w:eastAsia="Times New Roman"/>
          <w:noProof w:val="0"/>
          <w:sz w:val="16"/>
          <w:szCs w:val="16"/>
          <w:lang w:eastAsia="de-DE" w:bidi="en-US"/>
        </w:rPr>
        <w:t xml:space="preserve"> Title</w:t>
      </w:r>
      <w:r w:rsidRPr="009A3907">
        <w:rPr>
          <w:rFonts w:eastAsia="Times New Roman"/>
          <w:noProof w:val="0"/>
          <w:sz w:val="16"/>
          <w:szCs w:val="16"/>
          <w:lang w:eastAsia="de-DE" w:bidi="en-US"/>
        </w:rPr>
        <w:t xml:space="preserve">, </w:t>
      </w:r>
      <w:r w:rsidR="00B02C94">
        <w:rPr>
          <w:rFonts w:eastAsia="Times New Roman"/>
          <w:noProof w:val="0"/>
          <w:sz w:val="16"/>
          <w:szCs w:val="16"/>
          <w:lang w:eastAsia="de-DE" w:bidi="en-US"/>
        </w:rPr>
        <w:t>City</w:t>
      </w:r>
      <w:r w:rsidRPr="009A3907">
        <w:rPr>
          <w:rFonts w:eastAsia="Times New Roman"/>
          <w:noProof w:val="0"/>
          <w:sz w:val="16"/>
          <w:szCs w:val="16"/>
          <w:lang w:eastAsia="de-DE" w:bidi="en-US"/>
        </w:rPr>
        <w:t>,</w:t>
      </w:r>
      <w:r w:rsidR="00B02C94">
        <w:rPr>
          <w:rFonts w:eastAsia="Times New Roman"/>
          <w:noProof w:val="0"/>
          <w:sz w:val="16"/>
          <w:szCs w:val="16"/>
          <w:lang w:eastAsia="de-DE" w:bidi="en-US"/>
        </w:rPr>
        <w:t xml:space="preserve"> Country</w:t>
      </w:r>
      <w:r w:rsidR="00600EFF">
        <w:rPr>
          <w:rFonts w:eastAsia="Times New Roman"/>
          <w:noProof w:val="0"/>
          <w:sz w:val="16"/>
          <w:szCs w:val="16"/>
          <w:lang w:eastAsia="de-DE" w:bidi="en-US"/>
        </w:rPr>
        <w:t>,</w:t>
      </w:r>
      <w:r w:rsidRPr="009A3907">
        <w:rPr>
          <w:rFonts w:eastAsia="Times New Roman"/>
          <w:noProof w:val="0"/>
          <w:sz w:val="16"/>
          <w:szCs w:val="16"/>
          <w:lang w:eastAsia="de-DE" w:bidi="en-US"/>
        </w:rPr>
        <w:t xml:space="preserve"> Year, pp. xxx</w:t>
      </w:r>
      <w:r w:rsidR="007001CD">
        <w:rPr>
          <w:rFonts w:eastAsia="Times New Roman"/>
          <w:noProof w:val="0"/>
          <w:sz w:val="16"/>
          <w:szCs w:val="16"/>
          <w:lang w:eastAsia="de-DE" w:bidi="en-US"/>
        </w:rPr>
        <w:t>, DOI.</w:t>
      </w:r>
    </w:p>
    <w:p w14:paraId="02D6F592" w14:textId="3A4BB366" w:rsidR="00B2744D" w:rsidRPr="009A3907"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w:t>
      </w:r>
      <w:r w:rsidR="009252B6">
        <w:rPr>
          <w:rFonts w:eastAsia="Times New Roman"/>
          <w:noProof w:val="0"/>
          <w:sz w:val="16"/>
          <w:szCs w:val="16"/>
          <w:lang w:eastAsia="de-DE" w:bidi="en-US"/>
        </w:rPr>
        <w:t>7</w:t>
      </w:r>
      <w:r w:rsidRPr="009A3907">
        <w:rPr>
          <w:rFonts w:eastAsia="Times New Roman"/>
          <w:noProof w:val="0"/>
          <w:sz w:val="16"/>
          <w:szCs w:val="16"/>
          <w:lang w:eastAsia="de-DE" w:bidi="en-US"/>
        </w:rPr>
        <w:t>] S. Adachi, T. Horio, T. Suzuki. "Intense vacuum-ultraviolet single-order harmonic pulse by a deep-ultraviolet driving laser,"</w:t>
      </w:r>
      <w:r w:rsidR="00426A26" w:rsidRPr="009A3907">
        <w:rPr>
          <w:rFonts w:eastAsia="Times New Roman"/>
          <w:noProof w:val="0"/>
          <w:sz w:val="16"/>
          <w:szCs w:val="16"/>
          <w:lang w:eastAsia="de-DE" w:bidi="en-US"/>
        </w:rPr>
        <w:t xml:space="preserve"> </w:t>
      </w:r>
      <w:r w:rsidRPr="009A3907">
        <w:rPr>
          <w:rFonts w:eastAsia="Times New Roman"/>
          <w:noProof w:val="0"/>
          <w:sz w:val="16"/>
          <w:szCs w:val="16"/>
          <w:lang w:eastAsia="de-DE" w:bidi="en-US"/>
        </w:rPr>
        <w:t>in Conf</w:t>
      </w:r>
      <w:r w:rsidR="00E46F96">
        <w:rPr>
          <w:rFonts w:eastAsia="Times New Roman"/>
          <w:noProof w:val="0"/>
          <w:sz w:val="16"/>
          <w:szCs w:val="16"/>
          <w:lang w:eastAsia="de-DE" w:bidi="en-US"/>
        </w:rPr>
        <w:t>erence</w:t>
      </w:r>
      <w:r w:rsidRPr="009A3907">
        <w:rPr>
          <w:rFonts w:eastAsia="Times New Roman"/>
          <w:noProof w:val="0"/>
          <w:sz w:val="16"/>
          <w:szCs w:val="16"/>
          <w:lang w:eastAsia="de-DE" w:bidi="en-US"/>
        </w:rPr>
        <w:t xml:space="preserve"> Lasers and Electro-Optics, San Jose, CA, 2012, pp.2118-2120</w:t>
      </w:r>
      <w:r w:rsidR="007001CD">
        <w:rPr>
          <w:rFonts w:eastAsia="Times New Roman"/>
          <w:noProof w:val="0"/>
          <w:sz w:val="16"/>
          <w:szCs w:val="16"/>
          <w:lang w:eastAsia="de-DE" w:bidi="en-US"/>
        </w:rPr>
        <w:t xml:space="preserve">, </w:t>
      </w:r>
      <w:r w:rsidR="007001CD" w:rsidRPr="007001CD">
        <w:rPr>
          <w:rFonts w:eastAsia="Times New Roman"/>
          <w:noProof w:val="0"/>
          <w:sz w:val="16"/>
          <w:szCs w:val="16"/>
          <w:lang w:eastAsia="de-DE" w:bidi="en-US"/>
        </w:rPr>
        <w:t>https://doi.org/10.1007/978-3-031-46002-9_9</w:t>
      </w:r>
      <w:r w:rsidR="007001CD">
        <w:rPr>
          <w:rFonts w:eastAsia="Times New Roman"/>
          <w:noProof w:val="0"/>
          <w:sz w:val="16"/>
          <w:szCs w:val="16"/>
          <w:lang w:eastAsia="de-DE" w:bidi="en-US"/>
        </w:rPr>
        <w:t>.</w:t>
      </w:r>
    </w:p>
    <w:p w14:paraId="2D075F69" w14:textId="57F5D26C" w:rsidR="00426A26" w:rsidRDefault="00426A26" w:rsidP="0093231F">
      <w:pPr>
        <w:spacing w:line="240" w:lineRule="auto"/>
        <w:rPr>
          <w:rFonts w:eastAsia="Times New Roman"/>
          <w:noProof w:val="0"/>
          <w:sz w:val="16"/>
          <w:szCs w:val="16"/>
          <w:lang w:eastAsia="de-DE" w:bidi="en-US"/>
        </w:rPr>
      </w:pPr>
    </w:p>
    <w:p w14:paraId="4D48AC4F" w14:textId="4EB26632" w:rsidR="00B2744D" w:rsidRPr="009A3907" w:rsidRDefault="00B2744D" w:rsidP="0093231F">
      <w:pPr>
        <w:spacing w:line="240" w:lineRule="auto"/>
        <w:rPr>
          <w:rFonts w:eastAsia="Times New Roman"/>
          <w:b/>
          <w:bCs/>
          <w:noProof w:val="0"/>
          <w:sz w:val="16"/>
          <w:szCs w:val="16"/>
          <w:lang w:eastAsia="de-DE" w:bidi="en-US"/>
        </w:rPr>
      </w:pPr>
      <w:r w:rsidRPr="009A3907">
        <w:rPr>
          <w:rFonts w:eastAsia="Times New Roman"/>
          <w:b/>
          <w:bCs/>
          <w:noProof w:val="0"/>
          <w:sz w:val="16"/>
          <w:szCs w:val="16"/>
          <w:lang w:eastAsia="de-DE" w:bidi="en-US"/>
        </w:rPr>
        <w:t>Theses/Dissertations</w:t>
      </w:r>
    </w:p>
    <w:p w14:paraId="1E83309B" w14:textId="703D3C16" w:rsidR="00843D4E" w:rsidRPr="00843D4E"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lastRenderedPageBreak/>
        <w:t xml:space="preserve">[Ref number] Author’s initials. Author’s Surname, “Title of thesis,” Designation type, Dept., Univ., City of </w:t>
      </w:r>
      <w:proofErr w:type="spellStart"/>
      <w:proofErr w:type="gramStart"/>
      <w:r w:rsidRPr="009A3907">
        <w:rPr>
          <w:rFonts w:eastAsia="Times New Roman"/>
          <w:noProof w:val="0"/>
          <w:sz w:val="16"/>
          <w:szCs w:val="16"/>
          <w:lang w:eastAsia="de-DE" w:bidi="en-US"/>
        </w:rPr>
        <w:t>Univ.,State</w:t>
      </w:r>
      <w:proofErr w:type="spellEnd"/>
      <w:proofErr w:type="gramEnd"/>
      <w:r w:rsidRPr="009A3907">
        <w:rPr>
          <w:rFonts w:eastAsia="Times New Roman"/>
          <w:noProof w:val="0"/>
          <w:sz w:val="16"/>
          <w:szCs w:val="16"/>
          <w:lang w:eastAsia="de-DE" w:bidi="en-US"/>
        </w:rPr>
        <w:t>, Year.</w:t>
      </w:r>
    </w:p>
    <w:p w14:paraId="35C5B81F" w14:textId="3567009C" w:rsidR="00B2744D" w:rsidRPr="009A3907"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w:t>
      </w:r>
      <w:r w:rsidR="009252B6">
        <w:rPr>
          <w:rFonts w:eastAsia="Times New Roman"/>
          <w:noProof w:val="0"/>
          <w:sz w:val="16"/>
          <w:szCs w:val="16"/>
          <w:lang w:eastAsia="de-DE" w:bidi="en-US"/>
        </w:rPr>
        <w:t>8</w:t>
      </w:r>
      <w:r w:rsidRPr="009A3907">
        <w:rPr>
          <w:rFonts w:eastAsia="Times New Roman"/>
          <w:noProof w:val="0"/>
          <w:sz w:val="16"/>
          <w:szCs w:val="16"/>
          <w:lang w:eastAsia="de-DE" w:bidi="en-US"/>
        </w:rPr>
        <w:t xml:space="preserve">] J. O. Williams, “Narrow-band </w:t>
      </w:r>
      <w:proofErr w:type="spellStart"/>
      <w:r w:rsidRPr="009A3907">
        <w:rPr>
          <w:rFonts w:eastAsia="Times New Roman"/>
          <w:noProof w:val="0"/>
          <w:sz w:val="16"/>
          <w:szCs w:val="16"/>
          <w:lang w:eastAsia="de-DE" w:bidi="en-US"/>
        </w:rPr>
        <w:t>analyser</w:t>
      </w:r>
      <w:proofErr w:type="spellEnd"/>
      <w:r w:rsidRPr="009A3907">
        <w:rPr>
          <w:rFonts w:eastAsia="Times New Roman"/>
          <w:noProof w:val="0"/>
          <w:sz w:val="16"/>
          <w:szCs w:val="16"/>
          <w:lang w:eastAsia="de-DE" w:bidi="en-US"/>
        </w:rPr>
        <w:t>,” Ph.D. dissertation, Dept. Elect. Eng., Harvard Univ., Cambridge, MA, 1993.</w:t>
      </w:r>
    </w:p>
    <w:p w14:paraId="5E7CFA47" w14:textId="77777777" w:rsidR="00426A26" w:rsidRPr="009A3907" w:rsidRDefault="00426A26" w:rsidP="0093231F">
      <w:pPr>
        <w:spacing w:line="240" w:lineRule="auto"/>
        <w:rPr>
          <w:rFonts w:eastAsia="Times New Roman"/>
          <w:noProof w:val="0"/>
          <w:sz w:val="16"/>
          <w:szCs w:val="16"/>
          <w:lang w:eastAsia="de-DE" w:bidi="en-US"/>
        </w:rPr>
      </w:pPr>
    </w:p>
    <w:p w14:paraId="34732E11" w14:textId="0EE4116B" w:rsidR="00B2744D" w:rsidRPr="009A3907" w:rsidRDefault="00B2744D" w:rsidP="0093231F">
      <w:pPr>
        <w:spacing w:line="240" w:lineRule="auto"/>
        <w:rPr>
          <w:rFonts w:eastAsia="Times New Roman"/>
          <w:b/>
          <w:bCs/>
          <w:noProof w:val="0"/>
          <w:sz w:val="16"/>
          <w:szCs w:val="16"/>
          <w:lang w:eastAsia="de-DE" w:bidi="en-US"/>
        </w:rPr>
      </w:pPr>
      <w:r w:rsidRPr="009A3907">
        <w:rPr>
          <w:rFonts w:eastAsia="Times New Roman"/>
          <w:b/>
          <w:bCs/>
          <w:noProof w:val="0"/>
          <w:sz w:val="16"/>
          <w:szCs w:val="16"/>
          <w:lang w:eastAsia="de-DE" w:bidi="en-US"/>
        </w:rPr>
        <w:t>Websites</w:t>
      </w:r>
    </w:p>
    <w:p w14:paraId="7D3CED1E" w14:textId="77777777" w:rsidR="00B2744D" w:rsidRPr="009A3907"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 xml:space="preserve">[Ref number] Author’s initials. Authors Surname. (Year, Month. Day). </w:t>
      </w:r>
      <w:r w:rsidRPr="003F3772">
        <w:rPr>
          <w:rFonts w:eastAsia="Times New Roman"/>
          <w:i/>
          <w:iCs/>
          <w:noProof w:val="0"/>
          <w:sz w:val="16"/>
          <w:szCs w:val="16"/>
          <w:lang w:eastAsia="de-DE" w:bidi="en-US"/>
        </w:rPr>
        <w:t>Title of web page</w:t>
      </w:r>
      <w:r w:rsidRPr="009A3907">
        <w:rPr>
          <w:rFonts w:eastAsia="Times New Roman"/>
          <w:noProof w:val="0"/>
          <w:sz w:val="16"/>
          <w:szCs w:val="16"/>
          <w:lang w:eastAsia="de-DE" w:bidi="en-US"/>
        </w:rPr>
        <w:t xml:space="preserve"> [Online]. Available: URL</w:t>
      </w:r>
    </w:p>
    <w:p w14:paraId="2D9BDD9B" w14:textId="20CF350C" w:rsidR="00B2744D" w:rsidRPr="009A3907" w:rsidRDefault="00B2744D" w:rsidP="0093231F">
      <w:pPr>
        <w:spacing w:line="240" w:lineRule="auto"/>
        <w:rPr>
          <w:rFonts w:eastAsia="Times New Roman"/>
          <w:noProof w:val="0"/>
          <w:sz w:val="16"/>
          <w:szCs w:val="16"/>
          <w:lang w:eastAsia="de-DE" w:bidi="en-US"/>
        </w:rPr>
      </w:pPr>
      <w:r w:rsidRPr="009A3907">
        <w:rPr>
          <w:rFonts w:eastAsia="Times New Roman"/>
          <w:noProof w:val="0"/>
          <w:sz w:val="16"/>
          <w:szCs w:val="16"/>
          <w:lang w:eastAsia="de-DE" w:bidi="en-US"/>
        </w:rPr>
        <w:t>[</w:t>
      </w:r>
      <w:r w:rsidR="009252B6">
        <w:rPr>
          <w:rFonts w:eastAsia="Times New Roman"/>
          <w:noProof w:val="0"/>
          <w:sz w:val="16"/>
          <w:szCs w:val="16"/>
          <w:lang w:eastAsia="de-DE" w:bidi="en-US"/>
        </w:rPr>
        <w:t>9</w:t>
      </w:r>
      <w:r w:rsidRPr="009A3907">
        <w:rPr>
          <w:rFonts w:eastAsia="Times New Roman"/>
          <w:noProof w:val="0"/>
          <w:sz w:val="16"/>
          <w:szCs w:val="16"/>
          <w:lang w:eastAsia="de-DE" w:bidi="en-US"/>
        </w:rPr>
        <w:t xml:space="preserve">] BBC News. (2013, Nov. 11). </w:t>
      </w:r>
      <w:r w:rsidRPr="003F3772">
        <w:rPr>
          <w:rFonts w:eastAsia="Times New Roman"/>
          <w:i/>
          <w:iCs/>
          <w:noProof w:val="0"/>
          <w:sz w:val="16"/>
          <w:szCs w:val="16"/>
          <w:lang w:eastAsia="de-DE" w:bidi="en-US"/>
        </w:rPr>
        <w:t>Microwave signals turned into electrical power</w:t>
      </w:r>
      <w:r w:rsidR="005A0333">
        <w:rPr>
          <w:rFonts w:eastAsia="Times New Roman"/>
          <w:i/>
          <w:iCs/>
          <w:noProof w:val="0"/>
          <w:sz w:val="16"/>
          <w:szCs w:val="16"/>
          <w:lang w:eastAsia="de-DE" w:bidi="en-US"/>
        </w:rPr>
        <w:t xml:space="preserve">, </w:t>
      </w:r>
      <w:r w:rsidR="005A0333" w:rsidRPr="004936CB">
        <w:rPr>
          <w:sz w:val="16"/>
          <w:szCs w:val="16"/>
        </w:rPr>
        <w:t>Accessed: Oct. 13, 2017. [Online]. Available:</w:t>
      </w:r>
      <w:r w:rsidR="00022C26">
        <w:rPr>
          <w:sz w:val="16"/>
          <w:szCs w:val="16"/>
        </w:rPr>
        <w:t xml:space="preserve"> </w:t>
      </w:r>
      <w:r w:rsidRPr="009A3907">
        <w:rPr>
          <w:rFonts w:eastAsia="Times New Roman"/>
          <w:noProof w:val="0"/>
          <w:sz w:val="16"/>
          <w:szCs w:val="16"/>
          <w:lang w:eastAsia="de-DE" w:bidi="en-US"/>
        </w:rPr>
        <w:t>http://www.bbc.co.uk/news/-24897584</w:t>
      </w:r>
    </w:p>
    <w:p w14:paraId="03090D32" w14:textId="61ABC16A" w:rsidR="00B2744D" w:rsidRPr="009A3907" w:rsidRDefault="00B2744D" w:rsidP="0093231F">
      <w:pPr>
        <w:spacing w:line="240" w:lineRule="auto"/>
        <w:rPr>
          <w:rFonts w:eastAsia="Times New Roman"/>
          <w:noProof w:val="0"/>
          <w:sz w:val="16"/>
          <w:szCs w:val="16"/>
          <w:lang w:eastAsia="de-DE" w:bidi="en-US"/>
        </w:rPr>
      </w:pPr>
    </w:p>
    <w:sectPr w:rsidR="00B2744D" w:rsidRPr="009A3907" w:rsidSect="00CC4A8E">
      <w:type w:val="continuous"/>
      <w:pgSz w:w="11906" w:h="16838" w:code="9"/>
      <w:pgMar w:top="1008" w:right="1440" w:bottom="1008" w:left="1440" w:header="1022" w:footer="346" w:gutter="0"/>
      <w:cols w:space="425"/>
      <w:bidi/>
      <w:docGrid w:linePitch="326"/>
    </w:sectPr>
  </w:body>
</w:document>
</file>

<file path=word/customizations.xml><?xml version="1.0" encoding="utf-8"?>
<wne:tcg xmlns:r="http://schemas.openxmlformats.org/officeDocument/2006/relationships" xmlns:wne="http://schemas.microsoft.com/office/word/2006/wordml">
  <wne:keymaps>
    <wne:keymap wne:kcmPrimary="0654">
      <wne:acd wne:acdName="acd2"/>
    </wne:keymap>
  </wne:keymaps>
  <wne:toolbars>
    <wne:acdManifest>
      <wne:acdEntry wne:acdName="acd0"/>
      <wne:acdEntry wne:acdName="acd1"/>
      <wne:acdEntry wne:acdName="acd2"/>
    </wne:acdManifest>
  </wne:toolbars>
  <wne:acds>
    <wne:acd wne:argValue="AgBLAEoAQQBSAF8AdABlAHgAdAA=" wne:acdName="acd0" wne:fciIndexBasedOn="0065"/>
    <wne:acd wne:argValue="AgBLAEoAQQBSAF8AdABlAHgAdAA=" wne:acdName="acd1" wne:fciIndexBasedOn="0065"/>
    <wne:acd wne:argValue="AgBLAEoAQQBSAF8AdABlAHg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BF28A" w14:textId="77777777" w:rsidR="00C62656" w:rsidRDefault="00C62656">
      <w:pPr>
        <w:spacing w:line="240" w:lineRule="auto"/>
      </w:pPr>
      <w:r>
        <w:separator/>
      </w:r>
    </w:p>
  </w:endnote>
  <w:endnote w:type="continuationSeparator" w:id="0">
    <w:p w14:paraId="34F8345C" w14:textId="77777777" w:rsidR="00C62656" w:rsidRDefault="00C62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EC93" w14:textId="77777777" w:rsidR="003A2C19" w:rsidRDefault="003A2C19" w:rsidP="00A40C85">
    <w:pPr>
      <w:pStyle w:val="MDPIfooterfirstpage"/>
      <w:pBdr>
        <w:top w:val="single" w:sz="4" w:space="0" w:color="000000"/>
      </w:pBdr>
      <w:adjustRightInd w:val="0"/>
      <w:snapToGrid w:val="0"/>
      <w:spacing w:line="240" w:lineRule="auto"/>
      <w:rPr>
        <w:i/>
        <w:szCs w:val="16"/>
      </w:rPr>
    </w:pPr>
  </w:p>
  <w:p w14:paraId="7A3DAE3F" w14:textId="5B6CD2F8" w:rsidR="00357C8D" w:rsidRPr="00C52F4D" w:rsidRDefault="00913E09" w:rsidP="00A40C85">
    <w:pPr>
      <w:pStyle w:val="MDPIfooterfirstpage"/>
      <w:tabs>
        <w:tab w:val="clear" w:pos="8845"/>
        <w:tab w:val="right" w:pos="9000"/>
      </w:tabs>
      <w:spacing w:line="240" w:lineRule="auto"/>
      <w:jc w:val="both"/>
      <w:rPr>
        <w:color w:val="auto"/>
        <w:lang w:val="fr-CH"/>
      </w:rPr>
    </w:pPr>
    <w:r w:rsidRPr="00C52F4D">
      <w:rPr>
        <w:iCs/>
        <w:color w:val="auto"/>
        <w:szCs w:val="16"/>
      </w:rPr>
      <w:t>KJAR</w:t>
    </w:r>
    <w:r w:rsidR="00357C8D" w:rsidRPr="00C52F4D">
      <w:rPr>
        <w:iCs/>
        <w:color w:val="auto"/>
        <w:szCs w:val="16"/>
      </w:rPr>
      <w:t xml:space="preserve">. </w:t>
    </w:r>
    <w:r w:rsidR="00A33038">
      <w:rPr>
        <w:iCs/>
        <w:color w:val="auto"/>
        <w:szCs w:val="16"/>
      </w:rPr>
      <w:t>June 2025</w:t>
    </w:r>
    <w:r w:rsidR="00853B85" w:rsidRPr="00C52F4D">
      <w:rPr>
        <w:iCs/>
        <w:color w:val="auto"/>
        <w:szCs w:val="16"/>
      </w:rPr>
      <w:t>,</w:t>
    </w:r>
    <w:r w:rsidR="003E2823" w:rsidRPr="00C52F4D">
      <w:rPr>
        <w:iCs/>
        <w:color w:val="auto"/>
        <w:szCs w:val="16"/>
      </w:rPr>
      <w:t xml:space="preserve"> </w:t>
    </w:r>
    <w:r w:rsidRPr="00C52F4D">
      <w:rPr>
        <w:iCs/>
        <w:color w:val="auto"/>
        <w:szCs w:val="16"/>
      </w:rPr>
      <w:t>vol</w:t>
    </w:r>
    <w:r w:rsidR="004C6404" w:rsidRPr="00C52F4D">
      <w:rPr>
        <w:iCs/>
        <w:color w:val="auto"/>
        <w:szCs w:val="16"/>
      </w:rPr>
      <w:t xml:space="preserve">ume </w:t>
    </w:r>
    <w:r w:rsidR="00A33038">
      <w:rPr>
        <w:iCs/>
        <w:color w:val="auto"/>
        <w:szCs w:val="16"/>
      </w:rPr>
      <w:t>10</w:t>
    </w:r>
    <w:r w:rsidR="00853B85" w:rsidRPr="00C52F4D">
      <w:rPr>
        <w:iCs/>
        <w:color w:val="auto"/>
        <w:szCs w:val="16"/>
      </w:rPr>
      <w:t xml:space="preserve">, </w:t>
    </w:r>
    <w:r w:rsidRPr="00C52F4D">
      <w:rPr>
        <w:iCs/>
        <w:color w:val="auto"/>
        <w:szCs w:val="16"/>
      </w:rPr>
      <w:t>issue</w:t>
    </w:r>
    <w:r w:rsidR="004C6404" w:rsidRPr="00C52F4D">
      <w:rPr>
        <w:iCs/>
        <w:color w:val="auto"/>
        <w:szCs w:val="16"/>
      </w:rPr>
      <w:t xml:space="preserve"> </w:t>
    </w:r>
    <w:proofErr w:type="gramStart"/>
    <w:r w:rsidR="006A6327" w:rsidRPr="00C52F4D">
      <w:rPr>
        <w:iCs/>
        <w:color w:val="auto"/>
        <w:szCs w:val="16"/>
      </w:rPr>
      <w:t>X</w:t>
    </w:r>
    <w:r w:rsidR="003A2C19" w:rsidRPr="00C52F4D">
      <w:rPr>
        <w:color w:val="auto"/>
        <w:szCs w:val="16"/>
      </w:rPr>
      <w:t xml:space="preserve"> </w:t>
    </w:r>
    <w:r w:rsidRPr="00C52F4D">
      <w:rPr>
        <w:color w:val="auto"/>
        <w:szCs w:val="16"/>
      </w:rPr>
      <w:t xml:space="preserve"> </w:t>
    </w:r>
    <w:r w:rsidR="008C2F54">
      <w:rPr>
        <w:color w:val="auto"/>
        <w:szCs w:val="16"/>
      </w:rPr>
      <w:tab/>
    </w:r>
    <w:proofErr w:type="gramEnd"/>
    <w:hyperlink r:id="rId1" w:history="1">
      <w:r w:rsidRPr="00C52F4D">
        <w:rPr>
          <w:rStyle w:val="Hyperlink"/>
          <w:color w:val="auto"/>
          <w:u w:val="none"/>
          <w:lang w:val="fr-CH"/>
        </w:rPr>
        <w:t>kjar.spu.edu.iq</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AB8B" w14:textId="77777777" w:rsidR="00C62656" w:rsidRDefault="00C62656">
      <w:pPr>
        <w:spacing w:line="240" w:lineRule="auto"/>
      </w:pPr>
      <w:r>
        <w:separator/>
      </w:r>
    </w:p>
  </w:footnote>
  <w:footnote w:type="continuationSeparator" w:id="0">
    <w:p w14:paraId="77CDECAD" w14:textId="77777777" w:rsidR="00C62656" w:rsidRDefault="00C62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CE9E"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Cs w:val="18"/>
      </w:rPr>
    </w:sdtEndPr>
    <w:sdtContent>
      <w:bookmarkStart w:id="0" w:name="_Hlk162897295" w:displacedByCustomXml="prev"/>
      <w:p w14:paraId="2EE7909E" w14:textId="77777777" w:rsidR="00E01186" w:rsidRDefault="00E01186" w:rsidP="00A40C85">
        <w:pPr>
          <w:tabs>
            <w:tab w:val="right" w:pos="10466"/>
          </w:tabs>
          <w:adjustRightInd w:val="0"/>
          <w:snapToGrid w:val="0"/>
          <w:spacing w:line="240" w:lineRule="auto"/>
          <w:rPr>
            <w:i/>
            <w:color w:val="auto"/>
            <w:sz w:val="16"/>
          </w:rPr>
        </w:pPr>
      </w:p>
      <w:p w14:paraId="4F2816CF" w14:textId="46154103" w:rsidR="00E01186" w:rsidRDefault="00E01186" w:rsidP="00A40C85">
        <w:pPr>
          <w:pStyle w:val="Header"/>
          <w:tabs>
            <w:tab w:val="clear" w:pos="8306"/>
            <w:tab w:val="right" w:pos="9000"/>
          </w:tabs>
          <w:spacing w:line="240" w:lineRule="auto"/>
          <w:jc w:val="left"/>
        </w:pPr>
        <w:hyperlink r:id="rId1" w:history="1">
          <w:r w:rsidRPr="004C6404">
            <w:rPr>
              <w:rStyle w:val="Hyperlink"/>
              <w:i/>
              <w:color w:val="auto"/>
              <w:sz w:val="16"/>
              <w:u w:val="none"/>
            </w:rPr>
            <w:t>http://doi.org/10.24017</w:t>
          </w:r>
        </w:hyperlink>
        <w:bookmarkEnd w:id="0"/>
        <w:r>
          <w:rPr>
            <w:sz w:val="16"/>
          </w:rPr>
          <w:tab/>
        </w:r>
        <w:r>
          <w:rPr>
            <w:sz w:val="16"/>
          </w:rPr>
          <w:tab/>
        </w:r>
        <w:r w:rsidRPr="00E01186">
          <w:rPr>
            <w:rStyle w:val="Hyperlink"/>
            <w:i/>
            <w:color w:val="auto"/>
            <w:sz w:val="16"/>
            <w:u w:val="none"/>
          </w:rPr>
          <w:fldChar w:fldCharType="begin"/>
        </w:r>
        <w:r w:rsidRPr="00E01186">
          <w:rPr>
            <w:rStyle w:val="Hyperlink"/>
            <w:i/>
            <w:color w:val="auto"/>
            <w:sz w:val="16"/>
            <w:u w:val="none"/>
          </w:rPr>
          <w:instrText xml:space="preserve"> PAGE </w:instrText>
        </w:r>
        <w:r w:rsidRPr="00E01186">
          <w:rPr>
            <w:rStyle w:val="Hyperlink"/>
            <w:i/>
            <w:color w:val="auto"/>
            <w:sz w:val="16"/>
            <w:u w:val="none"/>
          </w:rPr>
          <w:fldChar w:fldCharType="separate"/>
        </w:r>
        <w:r w:rsidRPr="00E01186">
          <w:rPr>
            <w:rStyle w:val="Hyperlink"/>
            <w:i/>
            <w:color w:val="auto"/>
            <w:sz w:val="16"/>
            <w:u w:val="none"/>
          </w:rPr>
          <w:t>2</w:t>
        </w:r>
        <w:r w:rsidRPr="00E01186">
          <w:rPr>
            <w:rStyle w:val="Hyperlink"/>
            <w:i/>
            <w:color w:val="auto"/>
            <w:sz w:val="16"/>
            <w:u w:val="none"/>
          </w:rPr>
          <w:fldChar w:fldCharType="end"/>
        </w:r>
      </w:p>
      <w:p w14:paraId="7815555A" w14:textId="1F12682F" w:rsidR="00357C8D" w:rsidRPr="007A5CE1" w:rsidRDefault="00000000" w:rsidP="00A40C85">
        <w:pPr>
          <w:tabs>
            <w:tab w:val="right" w:pos="10466"/>
          </w:tabs>
          <w:adjustRightInd w:val="0"/>
          <w:snapToGrid w:val="0"/>
          <w:spacing w:line="240" w:lineRule="auto"/>
          <w:rPr>
            <w:sz w:val="16"/>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CellMar>
        <w:left w:w="0" w:type="dxa"/>
        <w:right w:w="0" w:type="dxa"/>
      </w:tblCellMar>
      <w:tblLook w:val="04A0" w:firstRow="1" w:lastRow="0" w:firstColumn="1" w:lastColumn="0" w:noHBand="0" w:noVBand="1"/>
    </w:tblPr>
    <w:tblGrid>
      <w:gridCol w:w="3679"/>
      <w:gridCol w:w="1181"/>
      <w:gridCol w:w="4230"/>
    </w:tblGrid>
    <w:tr w:rsidR="003A2C19" w:rsidRPr="004165D1" w14:paraId="5E70AA69" w14:textId="77777777" w:rsidTr="003B25C0">
      <w:trPr>
        <w:trHeight w:val="686"/>
      </w:trPr>
      <w:tc>
        <w:tcPr>
          <w:tcW w:w="3679" w:type="dxa"/>
          <w:shd w:val="clear" w:color="auto" w:fill="auto"/>
          <w:vAlign w:val="center"/>
        </w:tcPr>
        <w:p w14:paraId="76160707" w14:textId="7F7E756B" w:rsidR="003A2C19" w:rsidRPr="004165D1" w:rsidRDefault="00364BC5" w:rsidP="00770821">
          <w:pPr>
            <w:pStyle w:val="Header"/>
            <w:pBdr>
              <w:bottom w:val="none" w:sz="0" w:space="0" w:color="auto"/>
            </w:pBdr>
            <w:jc w:val="left"/>
            <w:rPr>
              <w:rFonts w:eastAsia="DengXian"/>
              <w:b/>
              <w:bCs/>
            </w:rPr>
          </w:pPr>
          <w:r w:rsidRPr="004165D1">
            <w:rPr>
              <w:rFonts w:cstheme="minorHAnsi"/>
            </w:rPr>
            <w:drawing>
              <wp:inline distT="0" distB="0" distL="0" distR="0" wp14:anchorId="316B8009" wp14:editId="0D204A84">
                <wp:extent cx="1087755" cy="405130"/>
                <wp:effectExtent l="0" t="0" r="0" b="0"/>
                <wp:docPr id="196726865" name="Picture 1967268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755" cy="405130"/>
                        </a:xfrm>
                        <a:prstGeom prst="rect">
                          <a:avLst/>
                        </a:prstGeom>
                        <a:noFill/>
                        <a:ln>
                          <a:noFill/>
                        </a:ln>
                      </pic:spPr>
                    </pic:pic>
                  </a:graphicData>
                </a:graphic>
              </wp:inline>
            </w:drawing>
          </w:r>
        </w:p>
      </w:tc>
      <w:tc>
        <w:tcPr>
          <w:tcW w:w="1181" w:type="dxa"/>
          <w:shd w:val="clear" w:color="auto" w:fill="auto"/>
          <w:vAlign w:val="center"/>
        </w:tcPr>
        <w:p w14:paraId="46188A55" w14:textId="7A897051" w:rsidR="003A2C19" w:rsidRPr="004165D1" w:rsidRDefault="003A2C19" w:rsidP="00770821">
          <w:pPr>
            <w:pStyle w:val="Header"/>
            <w:pBdr>
              <w:bottom w:val="none" w:sz="0" w:space="0" w:color="auto"/>
            </w:pBdr>
            <w:rPr>
              <w:rFonts w:eastAsia="DengXian"/>
              <w:b/>
              <w:bCs/>
            </w:rPr>
          </w:pPr>
        </w:p>
      </w:tc>
      <w:tc>
        <w:tcPr>
          <w:tcW w:w="4230" w:type="dxa"/>
          <w:shd w:val="clear" w:color="auto" w:fill="auto"/>
          <w:vAlign w:val="center"/>
        </w:tcPr>
        <w:p w14:paraId="3C42B949" w14:textId="20B5F290" w:rsidR="00364BC5" w:rsidRPr="004165D1" w:rsidRDefault="00364BC5" w:rsidP="00364BC5">
          <w:pPr>
            <w:ind w:right="118"/>
            <w:jc w:val="right"/>
            <w:rPr>
              <w:rFonts w:cstheme="minorHAnsi"/>
              <w:w w:val="95"/>
              <w:sz w:val="16"/>
              <w:szCs w:val="16"/>
            </w:rPr>
          </w:pPr>
          <w:r w:rsidRPr="004165D1">
            <w:rPr>
              <w:rFonts w:cstheme="minorHAnsi"/>
              <w:w w:val="95"/>
              <w:sz w:val="16"/>
              <w:szCs w:val="16"/>
            </w:rPr>
            <w:t>Kurdistan Journal of Applied Research (KJAR)</w:t>
          </w:r>
        </w:p>
        <w:p w14:paraId="367FC335" w14:textId="39C2B039" w:rsidR="003A2C19" w:rsidRPr="004165D1" w:rsidRDefault="00364BC5" w:rsidP="00364BC5">
          <w:pPr>
            <w:ind w:right="118"/>
            <w:jc w:val="right"/>
            <w:rPr>
              <w:rFonts w:eastAsia="DengXian"/>
              <w:b/>
              <w:bCs/>
            </w:rPr>
          </w:pPr>
          <w:r w:rsidRPr="004165D1">
            <w:rPr>
              <w:rFonts w:cstheme="minorHAnsi"/>
              <w:w w:val="95"/>
              <w:sz w:val="16"/>
              <w:szCs w:val="16"/>
            </w:rPr>
            <w:t>Print-ISSN: 2411-7684 | Electronic-ISSN: 2411-7706</w:t>
          </w:r>
        </w:p>
      </w:tc>
    </w:tr>
  </w:tbl>
  <w:p w14:paraId="2346560A" w14:textId="49482184" w:rsidR="00357C8D" w:rsidRPr="004165D1" w:rsidRDefault="00357C8D" w:rsidP="00065CF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66A66"/>
    <w:multiLevelType w:val="hybridMultilevel"/>
    <w:tmpl w:val="CEA4112E"/>
    <w:lvl w:ilvl="0" w:tplc="72162196">
      <w:start w:val="1"/>
      <w:numFmt w:val="decimal"/>
      <w:lvlRestart w:val="0"/>
      <w:pStyle w:val="KJAR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62585B20"/>
    <w:lvl w:ilvl="0" w:tplc="964C53AC">
      <w:start w:val="1"/>
      <w:numFmt w:val="bullet"/>
      <w:lvlRestart w:val="0"/>
      <w:pStyle w:val="KJAR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187017"/>
    <w:multiLevelType w:val="hybridMultilevel"/>
    <w:tmpl w:val="12D25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A135E"/>
    <w:multiLevelType w:val="hybridMultilevel"/>
    <w:tmpl w:val="C554B7C0"/>
    <w:lvl w:ilvl="0" w:tplc="CFE896BA">
      <w:start w:val="1"/>
      <w:numFmt w:val="decimal"/>
      <w:lvlRestart w:val="0"/>
      <w:pStyle w:val="KJAR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47D34"/>
    <w:multiLevelType w:val="hybridMultilevel"/>
    <w:tmpl w:val="0CEC36FA"/>
    <w:lvl w:ilvl="0" w:tplc="03ECF3DC">
      <w:start w:val="1"/>
      <w:numFmt w:val="decimal"/>
      <w:lvlText w:val="%1."/>
      <w:lvlJc w:val="left"/>
      <w:pPr>
        <w:ind w:left="144"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3258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8AE179B"/>
    <w:multiLevelType w:val="hybridMultilevel"/>
    <w:tmpl w:val="73120C48"/>
    <w:lvl w:ilvl="0" w:tplc="DAFA6490">
      <w:start w:val="3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120DA"/>
    <w:multiLevelType w:val="multilevel"/>
    <w:tmpl w:val="28E0775E"/>
    <w:lvl w:ilvl="0">
      <w:start w:val="5"/>
      <w:numFmt w:val="decimal"/>
      <w:lvlText w:val="%1."/>
      <w:lvlJc w:val="left"/>
      <w:pPr>
        <w:ind w:left="360" w:hanging="360"/>
      </w:pPr>
      <w:rPr>
        <w:i w:val="0"/>
      </w:rPr>
    </w:lvl>
    <w:lvl w:ilvl="1">
      <w:start w:val="1"/>
      <w:numFmt w:val="decimal"/>
      <w:lvlText w:val="%1.%2."/>
      <w:lvlJc w:val="left"/>
      <w:pPr>
        <w:ind w:left="2340" w:hanging="360"/>
      </w:pPr>
      <w:rPr>
        <w:i w:val="0"/>
      </w:rPr>
    </w:lvl>
    <w:lvl w:ilvl="2">
      <w:start w:val="1"/>
      <w:numFmt w:val="decimal"/>
      <w:lvlText w:val="%1.%2.%3."/>
      <w:lvlJc w:val="left"/>
      <w:pPr>
        <w:ind w:left="4680" w:hanging="720"/>
      </w:pPr>
      <w:rPr>
        <w:i w:val="0"/>
      </w:rPr>
    </w:lvl>
    <w:lvl w:ilvl="3">
      <w:start w:val="1"/>
      <w:numFmt w:val="decimal"/>
      <w:lvlText w:val="%1.%2.%3.%4."/>
      <w:lvlJc w:val="left"/>
      <w:pPr>
        <w:ind w:left="6660" w:hanging="720"/>
      </w:pPr>
      <w:rPr>
        <w:i w:val="0"/>
      </w:rPr>
    </w:lvl>
    <w:lvl w:ilvl="4">
      <w:start w:val="1"/>
      <w:numFmt w:val="decimal"/>
      <w:lvlText w:val="%1.%2.%3.%4.%5."/>
      <w:lvlJc w:val="left"/>
      <w:pPr>
        <w:ind w:left="9000" w:hanging="1080"/>
      </w:pPr>
      <w:rPr>
        <w:i w:val="0"/>
      </w:rPr>
    </w:lvl>
    <w:lvl w:ilvl="5">
      <w:start w:val="1"/>
      <w:numFmt w:val="decimal"/>
      <w:lvlText w:val="%1.%2.%3.%4.%5.%6."/>
      <w:lvlJc w:val="left"/>
      <w:pPr>
        <w:ind w:left="10980" w:hanging="1080"/>
      </w:pPr>
      <w:rPr>
        <w:i w:val="0"/>
      </w:rPr>
    </w:lvl>
    <w:lvl w:ilvl="6">
      <w:start w:val="1"/>
      <w:numFmt w:val="decimal"/>
      <w:lvlText w:val="%1.%2.%3.%4.%5.%6.%7."/>
      <w:lvlJc w:val="left"/>
      <w:pPr>
        <w:ind w:left="13320" w:hanging="1440"/>
      </w:pPr>
      <w:rPr>
        <w:i w:val="0"/>
      </w:rPr>
    </w:lvl>
    <w:lvl w:ilvl="7">
      <w:start w:val="1"/>
      <w:numFmt w:val="decimal"/>
      <w:lvlText w:val="%1.%2.%3.%4.%5.%6.%7.%8."/>
      <w:lvlJc w:val="left"/>
      <w:pPr>
        <w:ind w:left="15300" w:hanging="1440"/>
      </w:pPr>
      <w:rPr>
        <w:i w:val="0"/>
      </w:rPr>
    </w:lvl>
    <w:lvl w:ilvl="8">
      <w:start w:val="1"/>
      <w:numFmt w:val="decimal"/>
      <w:lvlText w:val="%1.%2.%3.%4.%5.%6.%7.%8.%9."/>
      <w:lvlJc w:val="left"/>
      <w:pPr>
        <w:ind w:left="17640" w:hanging="1800"/>
      </w:pPr>
      <w:rPr>
        <w:i w:val="0"/>
      </w:rPr>
    </w:lvl>
  </w:abstractNum>
  <w:abstractNum w:abstractNumId="14" w15:restartNumberingAfterBreak="0">
    <w:nsid w:val="393567DB"/>
    <w:multiLevelType w:val="hybridMultilevel"/>
    <w:tmpl w:val="04A2F81C"/>
    <w:lvl w:ilvl="0" w:tplc="1E340342">
      <w:start w:val="1"/>
      <w:numFmt w:val="decimal"/>
      <w:pStyle w:val="KJARReferences"/>
      <w:lvlText w:val="[%1]"/>
      <w:lvlJc w:val="left"/>
      <w:pPr>
        <w:ind w:left="360"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A616E"/>
    <w:multiLevelType w:val="hybridMultilevel"/>
    <w:tmpl w:val="0638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F092B"/>
    <w:multiLevelType w:val="hybridMultilevel"/>
    <w:tmpl w:val="AABEB272"/>
    <w:lvl w:ilvl="0" w:tplc="04090001">
      <w:start w:val="1"/>
      <w:numFmt w:val="bullet"/>
      <w:lvlText w:val=""/>
      <w:lvlJc w:val="left"/>
      <w:pPr>
        <w:ind w:left="1205" w:hanging="360"/>
      </w:pPr>
      <w:rPr>
        <w:rFonts w:ascii="Symbol" w:hAnsi="Symbol" w:hint="default"/>
      </w:rPr>
    </w:lvl>
    <w:lvl w:ilvl="1" w:tplc="04090003" w:tentative="1">
      <w:start w:val="1"/>
      <w:numFmt w:val="bullet"/>
      <w:lvlText w:val="o"/>
      <w:lvlJc w:val="left"/>
      <w:pPr>
        <w:ind w:left="1925" w:hanging="360"/>
      </w:pPr>
      <w:rPr>
        <w:rFonts w:ascii="Courier New" w:hAnsi="Courier New" w:cs="Courier New" w:hint="default"/>
      </w:rPr>
    </w:lvl>
    <w:lvl w:ilvl="2" w:tplc="04090005" w:tentative="1">
      <w:start w:val="1"/>
      <w:numFmt w:val="bullet"/>
      <w:lvlText w:val=""/>
      <w:lvlJc w:val="left"/>
      <w:pPr>
        <w:ind w:left="2645" w:hanging="360"/>
      </w:pPr>
      <w:rPr>
        <w:rFonts w:ascii="Wingdings" w:hAnsi="Wingdings" w:hint="default"/>
      </w:rPr>
    </w:lvl>
    <w:lvl w:ilvl="3" w:tplc="04090001" w:tentative="1">
      <w:start w:val="1"/>
      <w:numFmt w:val="bullet"/>
      <w:lvlText w:val=""/>
      <w:lvlJc w:val="left"/>
      <w:pPr>
        <w:ind w:left="3365" w:hanging="360"/>
      </w:pPr>
      <w:rPr>
        <w:rFonts w:ascii="Symbol" w:hAnsi="Symbol" w:hint="default"/>
      </w:rPr>
    </w:lvl>
    <w:lvl w:ilvl="4" w:tplc="04090003" w:tentative="1">
      <w:start w:val="1"/>
      <w:numFmt w:val="bullet"/>
      <w:lvlText w:val="o"/>
      <w:lvlJc w:val="left"/>
      <w:pPr>
        <w:ind w:left="4085" w:hanging="360"/>
      </w:pPr>
      <w:rPr>
        <w:rFonts w:ascii="Courier New" w:hAnsi="Courier New" w:cs="Courier New" w:hint="default"/>
      </w:rPr>
    </w:lvl>
    <w:lvl w:ilvl="5" w:tplc="04090005" w:tentative="1">
      <w:start w:val="1"/>
      <w:numFmt w:val="bullet"/>
      <w:lvlText w:val=""/>
      <w:lvlJc w:val="left"/>
      <w:pPr>
        <w:ind w:left="4805" w:hanging="360"/>
      </w:pPr>
      <w:rPr>
        <w:rFonts w:ascii="Wingdings" w:hAnsi="Wingdings" w:hint="default"/>
      </w:rPr>
    </w:lvl>
    <w:lvl w:ilvl="6" w:tplc="04090001" w:tentative="1">
      <w:start w:val="1"/>
      <w:numFmt w:val="bullet"/>
      <w:lvlText w:val=""/>
      <w:lvlJc w:val="left"/>
      <w:pPr>
        <w:ind w:left="5525" w:hanging="360"/>
      </w:pPr>
      <w:rPr>
        <w:rFonts w:ascii="Symbol" w:hAnsi="Symbol" w:hint="default"/>
      </w:rPr>
    </w:lvl>
    <w:lvl w:ilvl="7" w:tplc="04090003" w:tentative="1">
      <w:start w:val="1"/>
      <w:numFmt w:val="bullet"/>
      <w:lvlText w:val="o"/>
      <w:lvlJc w:val="left"/>
      <w:pPr>
        <w:ind w:left="6245" w:hanging="360"/>
      </w:pPr>
      <w:rPr>
        <w:rFonts w:ascii="Courier New" w:hAnsi="Courier New" w:cs="Courier New" w:hint="default"/>
      </w:rPr>
    </w:lvl>
    <w:lvl w:ilvl="8" w:tplc="04090005" w:tentative="1">
      <w:start w:val="1"/>
      <w:numFmt w:val="bullet"/>
      <w:lvlText w:val=""/>
      <w:lvlJc w:val="left"/>
      <w:pPr>
        <w:ind w:left="6965" w:hanging="360"/>
      </w:pPr>
      <w:rPr>
        <w:rFonts w:ascii="Wingdings" w:hAnsi="Wingdings" w:hint="default"/>
      </w:rPr>
    </w:lvl>
  </w:abstractNum>
  <w:abstractNum w:abstractNumId="17" w15:restartNumberingAfterBreak="0">
    <w:nsid w:val="3D9E1FC9"/>
    <w:multiLevelType w:val="multilevel"/>
    <w:tmpl w:val="59DE1AA2"/>
    <w:lvl w:ilvl="0">
      <w:start w:val="2"/>
      <w:numFmt w:val="decimal"/>
      <w:lvlText w:val="%1."/>
      <w:lvlJc w:val="left"/>
      <w:pPr>
        <w:ind w:left="288" w:firstLine="72"/>
      </w:pPr>
      <w:rPr>
        <w:rFonts w:hint="default"/>
      </w:rPr>
    </w:lvl>
    <w:lvl w:ilvl="1">
      <w:start w:val="1"/>
      <w:numFmt w:val="decimal"/>
      <w:isLgl/>
      <w:lvlText w:val="%1.%2."/>
      <w:lvlJc w:val="left"/>
      <w:pPr>
        <w:ind w:left="2340" w:hanging="720"/>
      </w:pPr>
      <w:rPr>
        <w:rFonts w:hint="default"/>
        <w:i w:val="0"/>
      </w:rPr>
    </w:lvl>
    <w:lvl w:ilvl="2">
      <w:start w:val="1"/>
      <w:numFmt w:val="decimal"/>
      <w:isLgl/>
      <w:lvlText w:val="%1.%2.%3."/>
      <w:lvlJc w:val="left"/>
      <w:pPr>
        <w:ind w:left="4320" w:hanging="720"/>
      </w:pPr>
      <w:rPr>
        <w:rFonts w:hint="default"/>
        <w:i w:val="0"/>
      </w:rPr>
    </w:lvl>
    <w:lvl w:ilvl="3">
      <w:start w:val="1"/>
      <w:numFmt w:val="decimal"/>
      <w:isLgl/>
      <w:lvlText w:val="%1.%2.%3.%4."/>
      <w:lvlJc w:val="left"/>
      <w:pPr>
        <w:ind w:left="6300" w:hanging="1080"/>
      </w:pPr>
      <w:rPr>
        <w:rFonts w:hint="default"/>
        <w:i w:val="0"/>
      </w:rPr>
    </w:lvl>
    <w:lvl w:ilvl="4">
      <w:start w:val="1"/>
      <w:numFmt w:val="decimal"/>
      <w:isLgl/>
      <w:lvlText w:val="%1.%2.%3.%4.%5."/>
      <w:lvlJc w:val="left"/>
      <w:pPr>
        <w:ind w:left="7920" w:hanging="1080"/>
      </w:pPr>
      <w:rPr>
        <w:rFonts w:hint="default"/>
        <w:i w:val="0"/>
      </w:rPr>
    </w:lvl>
    <w:lvl w:ilvl="5">
      <w:start w:val="1"/>
      <w:numFmt w:val="decimal"/>
      <w:isLgl/>
      <w:lvlText w:val="%1.%2.%3.%4.%5.%6."/>
      <w:lvlJc w:val="left"/>
      <w:pPr>
        <w:ind w:left="9900" w:hanging="1440"/>
      </w:pPr>
      <w:rPr>
        <w:rFonts w:hint="default"/>
        <w:i w:val="0"/>
      </w:rPr>
    </w:lvl>
    <w:lvl w:ilvl="6">
      <w:start w:val="1"/>
      <w:numFmt w:val="decimal"/>
      <w:isLgl/>
      <w:lvlText w:val="%1.%2.%3.%4.%5.%6.%7."/>
      <w:lvlJc w:val="left"/>
      <w:pPr>
        <w:ind w:left="11520" w:hanging="1440"/>
      </w:pPr>
      <w:rPr>
        <w:rFonts w:hint="default"/>
        <w:i w:val="0"/>
      </w:rPr>
    </w:lvl>
    <w:lvl w:ilvl="7">
      <w:start w:val="1"/>
      <w:numFmt w:val="decimal"/>
      <w:isLgl/>
      <w:lvlText w:val="%1.%2.%3.%4.%5.%6.%7.%8."/>
      <w:lvlJc w:val="left"/>
      <w:pPr>
        <w:ind w:left="13500" w:hanging="1800"/>
      </w:pPr>
      <w:rPr>
        <w:rFonts w:hint="default"/>
        <w:i w:val="0"/>
      </w:rPr>
    </w:lvl>
    <w:lvl w:ilvl="8">
      <w:start w:val="1"/>
      <w:numFmt w:val="decimal"/>
      <w:isLgl/>
      <w:lvlText w:val="%1.%2.%3.%4.%5.%6.%7.%8.%9."/>
      <w:lvlJc w:val="left"/>
      <w:pPr>
        <w:ind w:left="15120" w:hanging="1800"/>
      </w:pPr>
      <w:rPr>
        <w:rFonts w:hint="default"/>
        <w:i w:val="0"/>
      </w:rPr>
    </w:lvl>
  </w:abstractNum>
  <w:abstractNum w:abstractNumId="18" w15:restartNumberingAfterBreak="0">
    <w:nsid w:val="51D054A6"/>
    <w:multiLevelType w:val="multilevel"/>
    <w:tmpl w:val="4CF02B8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1" w15:restartNumberingAfterBreak="0">
    <w:nsid w:val="55C4166C"/>
    <w:multiLevelType w:val="hybridMultilevel"/>
    <w:tmpl w:val="AA806D26"/>
    <w:lvl w:ilvl="0" w:tplc="DFBE1602">
      <w:start w:val="1"/>
      <w:numFmt w:val="decimal"/>
      <w:lvlText w:val="%1."/>
      <w:lvlJc w:val="left"/>
      <w:pPr>
        <w:ind w:left="2968" w:hanging="360"/>
      </w:pPr>
      <w:rPr>
        <w:rFonts w:hint="default"/>
      </w:rPr>
    </w:lvl>
    <w:lvl w:ilvl="1" w:tplc="04090019">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2" w15:restartNumberingAfterBreak="0">
    <w:nsid w:val="57675574"/>
    <w:multiLevelType w:val="hybridMultilevel"/>
    <w:tmpl w:val="8564B402"/>
    <w:lvl w:ilvl="0" w:tplc="0476789C">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A19F6"/>
    <w:multiLevelType w:val="hybridMultilevel"/>
    <w:tmpl w:val="47C49636"/>
    <w:lvl w:ilvl="0" w:tplc="7368E1F4">
      <w:start w:val="1"/>
      <w:numFmt w:val="decimal"/>
      <w:lvlText w:val="%1."/>
      <w:lvlJc w:val="left"/>
      <w:pPr>
        <w:ind w:left="1380" w:hanging="360"/>
      </w:pPr>
      <w:rPr>
        <w:rFonts w:hint="default"/>
        <w:b w:val="0"/>
        <w:i w:val="0"/>
        <w:sz w:val="16"/>
        <w:vertAlign w:val="baseline"/>
      </w:rPr>
    </w:lvl>
    <w:lvl w:ilvl="1" w:tplc="0992641A">
      <w:start w:val="1"/>
      <w:numFmt w:val="decimal"/>
      <w:lvlText w:val="%2."/>
      <w:lvlJc w:val="left"/>
      <w:pPr>
        <w:ind w:left="360" w:firstLine="72"/>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6126299D"/>
    <w:multiLevelType w:val="hybridMultilevel"/>
    <w:tmpl w:val="63D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35668"/>
    <w:multiLevelType w:val="multilevel"/>
    <w:tmpl w:val="F77C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9A0DAB"/>
    <w:multiLevelType w:val="hybridMultilevel"/>
    <w:tmpl w:val="9B2A38E2"/>
    <w:lvl w:ilvl="0" w:tplc="F4E6C4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66162B74"/>
    <w:multiLevelType w:val="multilevel"/>
    <w:tmpl w:val="D5C813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 w15:restartNumberingAfterBreak="0">
    <w:nsid w:val="668C51E9"/>
    <w:multiLevelType w:val="multilevel"/>
    <w:tmpl w:val="9ADEA4A8"/>
    <w:lvl w:ilvl="0">
      <w:start w:val="1"/>
      <w:numFmt w:val="decimal"/>
      <w:pStyle w:val="KJARheading"/>
      <w:lvlText w:val="%1."/>
      <w:lvlJc w:val="left"/>
      <w:pPr>
        <w:ind w:left="432" w:hanging="432"/>
      </w:pPr>
      <w:rPr>
        <w:rFonts w:hint="default"/>
      </w:rPr>
    </w:lvl>
    <w:lvl w:ilvl="1">
      <w:start w:val="1"/>
      <w:numFmt w:val="decimal"/>
      <w:pStyle w:val="KJARheading2"/>
      <w:lvlText w:val="%1.%2."/>
      <w:lvlJc w:val="left"/>
      <w:pPr>
        <w:ind w:left="86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03C86"/>
    <w:multiLevelType w:val="multilevel"/>
    <w:tmpl w:val="4FAABC56"/>
    <w:lvl w:ilvl="0">
      <w:start w:val="1"/>
      <w:numFmt w:val="decimal"/>
      <w:lvlText w:val="[%1]"/>
      <w:lvlJc w:val="left"/>
      <w:pPr>
        <w:ind w:left="522" w:hanging="432"/>
      </w:pPr>
    </w:lvl>
    <w:lvl w:ilvl="1">
      <w:start w:val="1"/>
      <w:numFmt w:val="lowerLetter"/>
      <w:lvlText w:val="%2."/>
      <w:lvlJc w:val="left"/>
      <w:pPr>
        <w:ind w:left="1098" w:hanging="360"/>
      </w:pPr>
    </w:lvl>
    <w:lvl w:ilvl="2">
      <w:start w:val="1"/>
      <w:numFmt w:val="lowerRoman"/>
      <w:lvlText w:val="%3."/>
      <w:lvlJc w:val="right"/>
      <w:pPr>
        <w:ind w:left="1818" w:hanging="180"/>
      </w:pPr>
    </w:lvl>
    <w:lvl w:ilvl="3">
      <w:start w:val="1"/>
      <w:numFmt w:val="decimal"/>
      <w:lvlText w:val="%4."/>
      <w:lvlJc w:val="left"/>
      <w:pPr>
        <w:ind w:left="2538" w:hanging="360"/>
      </w:pPr>
    </w:lvl>
    <w:lvl w:ilvl="4">
      <w:start w:val="1"/>
      <w:numFmt w:val="lowerLetter"/>
      <w:lvlText w:val="%5."/>
      <w:lvlJc w:val="left"/>
      <w:pPr>
        <w:ind w:left="3258" w:hanging="360"/>
      </w:pPr>
    </w:lvl>
    <w:lvl w:ilvl="5">
      <w:start w:val="1"/>
      <w:numFmt w:val="lowerRoman"/>
      <w:lvlText w:val="%6."/>
      <w:lvlJc w:val="right"/>
      <w:pPr>
        <w:ind w:left="3978" w:hanging="180"/>
      </w:pPr>
    </w:lvl>
    <w:lvl w:ilvl="6">
      <w:start w:val="1"/>
      <w:numFmt w:val="decimal"/>
      <w:lvlText w:val="%7."/>
      <w:lvlJc w:val="left"/>
      <w:pPr>
        <w:ind w:left="4698" w:hanging="360"/>
      </w:pPr>
    </w:lvl>
    <w:lvl w:ilvl="7">
      <w:start w:val="1"/>
      <w:numFmt w:val="lowerLetter"/>
      <w:lvlText w:val="%8."/>
      <w:lvlJc w:val="left"/>
      <w:pPr>
        <w:ind w:left="5418" w:hanging="360"/>
      </w:pPr>
    </w:lvl>
    <w:lvl w:ilvl="8">
      <w:start w:val="1"/>
      <w:numFmt w:val="lowerRoman"/>
      <w:lvlText w:val="%9."/>
      <w:lvlJc w:val="right"/>
      <w:pPr>
        <w:ind w:left="6138" w:hanging="180"/>
      </w:pPr>
    </w:lvl>
  </w:abstractNum>
  <w:num w:numId="1" w16cid:durableId="1200819322">
    <w:abstractNumId w:val="6"/>
  </w:num>
  <w:num w:numId="2" w16cid:durableId="1816944341">
    <w:abstractNumId w:val="11"/>
  </w:num>
  <w:num w:numId="3" w16cid:durableId="1461992691">
    <w:abstractNumId w:val="5"/>
  </w:num>
  <w:num w:numId="4" w16cid:durableId="1041395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292465">
    <w:abstractNumId w:val="7"/>
  </w:num>
  <w:num w:numId="6" w16cid:durableId="1034690928">
    <w:abstractNumId w:val="20"/>
  </w:num>
  <w:num w:numId="7" w16cid:durableId="1897933090">
    <w:abstractNumId w:val="3"/>
  </w:num>
  <w:num w:numId="8" w16cid:durableId="1942256002">
    <w:abstractNumId w:val="20"/>
  </w:num>
  <w:num w:numId="9" w16cid:durableId="325327490">
    <w:abstractNumId w:val="3"/>
  </w:num>
  <w:num w:numId="10" w16cid:durableId="2051109155">
    <w:abstractNumId w:val="20"/>
  </w:num>
  <w:num w:numId="11" w16cid:durableId="1767996416">
    <w:abstractNumId w:val="3"/>
  </w:num>
  <w:num w:numId="12" w16cid:durableId="1336883758">
    <w:abstractNumId w:val="29"/>
  </w:num>
  <w:num w:numId="13" w16cid:durableId="977144939">
    <w:abstractNumId w:val="20"/>
  </w:num>
  <w:num w:numId="14" w16cid:durableId="2125466071">
    <w:abstractNumId w:val="3"/>
  </w:num>
  <w:num w:numId="15" w16cid:durableId="845680125">
    <w:abstractNumId w:val="2"/>
  </w:num>
  <w:num w:numId="16" w16cid:durableId="386340556">
    <w:abstractNumId w:val="19"/>
  </w:num>
  <w:num w:numId="17" w16cid:durableId="1690063528">
    <w:abstractNumId w:val="1"/>
  </w:num>
  <w:num w:numId="18" w16cid:durableId="1365712921">
    <w:abstractNumId w:val="20"/>
  </w:num>
  <w:num w:numId="19" w16cid:durableId="1871675298">
    <w:abstractNumId w:val="3"/>
  </w:num>
  <w:num w:numId="20" w16cid:durableId="2095543891">
    <w:abstractNumId w:val="2"/>
  </w:num>
  <w:num w:numId="21" w16cid:durableId="397021365">
    <w:abstractNumId w:val="8"/>
  </w:num>
  <w:num w:numId="22" w16cid:durableId="1734423643">
    <w:abstractNumId w:val="1"/>
  </w:num>
  <w:num w:numId="23" w16cid:durableId="530996309">
    <w:abstractNumId w:val="14"/>
  </w:num>
  <w:num w:numId="24" w16cid:durableId="499346478">
    <w:abstractNumId w:val="30"/>
  </w:num>
  <w:num w:numId="25" w16cid:durableId="1379355537">
    <w:abstractNumId w:val="9"/>
  </w:num>
  <w:num w:numId="26" w16cid:durableId="574825961">
    <w:abstractNumId w:val="17"/>
  </w:num>
  <w:num w:numId="27" w16cid:durableId="2086224782">
    <w:abstractNumId w:val="21"/>
  </w:num>
  <w:num w:numId="28" w16cid:durableId="205027402">
    <w:abstractNumId w:val="13"/>
  </w:num>
  <w:num w:numId="29" w16cid:durableId="1810780867">
    <w:abstractNumId w:val="22"/>
  </w:num>
  <w:num w:numId="30" w16cid:durableId="194395347">
    <w:abstractNumId w:val="4"/>
  </w:num>
  <w:num w:numId="31" w16cid:durableId="1104150540">
    <w:abstractNumId w:val="18"/>
  </w:num>
  <w:num w:numId="32" w16cid:durableId="653067634">
    <w:abstractNumId w:val="27"/>
  </w:num>
  <w:num w:numId="33" w16cid:durableId="671840784">
    <w:abstractNumId w:val="10"/>
  </w:num>
  <w:num w:numId="34" w16cid:durableId="1773547951">
    <w:abstractNumId w:val="27"/>
  </w:num>
  <w:num w:numId="35" w16cid:durableId="1768184992">
    <w:abstractNumId w:val="12"/>
  </w:num>
  <w:num w:numId="36" w16cid:durableId="1861040927">
    <w:abstractNumId w:val="26"/>
  </w:num>
  <w:num w:numId="37" w16cid:durableId="409697490">
    <w:abstractNumId w:val="28"/>
  </w:num>
  <w:num w:numId="38" w16cid:durableId="223218054">
    <w:abstractNumId w:val="25"/>
  </w:num>
  <w:num w:numId="39" w16cid:durableId="1724983929">
    <w:abstractNumId w:val="0"/>
  </w:num>
  <w:num w:numId="40" w16cid:durableId="1424958556">
    <w:abstractNumId w:val="24"/>
  </w:num>
  <w:num w:numId="41" w16cid:durableId="1438215959">
    <w:abstractNumId w:val="28"/>
  </w:num>
  <w:num w:numId="42" w16cid:durableId="1309170225">
    <w:abstractNumId w:val="23"/>
  </w:num>
  <w:num w:numId="43" w16cid:durableId="989673016">
    <w:abstractNumId w:val="15"/>
  </w:num>
  <w:num w:numId="44" w16cid:durableId="699167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6419"/>
    <w:rsid w:val="000019D8"/>
    <w:rsid w:val="00002E06"/>
    <w:rsid w:val="00006F9A"/>
    <w:rsid w:val="00013515"/>
    <w:rsid w:val="0001560B"/>
    <w:rsid w:val="000227C6"/>
    <w:rsid w:val="00022C26"/>
    <w:rsid w:val="000302D9"/>
    <w:rsid w:val="0004113F"/>
    <w:rsid w:val="00041D95"/>
    <w:rsid w:val="00050D3F"/>
    <w:rsid w:val="00065CFE"/>
    <w:rsid w:val="00074889"/>
    <w:rsid w:val="00082283"/>
    <w:rsid w:val="0008243A"/>
    <w:rsid w:val="00085770"/>
    <w:rsid w:val="000A49C8"/>
    <w:rsid w:val="000A7316"/>
    <w:rsid w:val="000B2204"/>
    <w:rsid w:val="000B2FC3"/>
    <w:rsid w:val="000B7CBD"/>
    <w:rsid w:val="000C0FC2"/>
    <w:rsid w:val="000C6424"/>
    <w:rsid w:val="000E21E6"/>
    <w:rsid w:val="000E2866"/>
    <w:rsid w:val="000E4924"/>
    <w:rsid w:val="000F0F2D"/>
    <w:rsid w:val="000F54B2"/>
    <w:rsid w:val="00107632"/>
    <w:rsid w:val="00107704"/>
    <w:rsid w:val="00115463"/>
    <w:rsid w:val="00115826"/>
    <w:rsid w:val="0012399A"/>
    <w:rsid w:val="00123D92"/>
    <w:rsid w:val="00152F6D"/>
    <w:rsid w:val="00157D34"/>
    <w:rsid w:val="00161758"/>
    <w:rsid w:val="001710B7"/>
    <w:rsid w:val="00171B4A"/>
    <w:rsid w:val="00172385"/>
    <w:rsid w:val="00176A52"/>
    <w:rsid w:val="00177AA9"/>
    <w:rsid w:val="00180583"/>
    <w:rsid w:val="0018413D"/>
    <w:rsid w:val="001871E4"/>
    <w:rsid w:val="001950EB"/>
    <w:rsid w:val="0019774B"/>
    <w:rsid w:val="001A2C43"/>
    <w:rsid w:val="001A3B7F"/>
    <w:rsid w:val="001B2114"/>
    <w:rsid w:val="001C2C3C"/>
    <w:rsid w:val="001C3872"/>
    <w:rsid w:val="001C4EF2"/>
    <w:rsid w:val="001C51FB"/>
    <w:rsid w:val="001D1C27"/>
    <w:rsid w:val="001D25D3"/>
    <w:rsid w:val="001D4303"/>
    <w:rsid w:val="001D4D95"/>
    <w:rsid w:val="001E0CB7"/>
    <w:rsid w:val="001E2AEB"/>
    <w:rsid w:val="001E509D"/>
    <w:rsid w:val="001E6B6B"/>
    <w:rsid w:val="001F0F65"/>
    <w:rsid w:val="001F462D"/>
    <w:rsid w:val="002141AD"/>
    <w:rsid w:val="0021591B"/>
    <w:rsid w:val="002202D5"/>
    <w:rsid w:val="0022332E"/>
    <w:rsid w:val="002255E7"/>
    <w:rsid w:val="002275F2"/>
    <w:rsid w:val="002406F0"/>
    <w:rsid w:val="0024597C"/>
    <w:rsid w:val="00255E3E"/>
    <w:rsid w:val="002631D7"/>
    <w:rsid w:val="002632A6"/>
    <w:rsid w:val="00263709"/>
    <w:rsid w:val="00274D95"/>
    <w:rsid w:val="002803F5"/>
    <w:rsid w:val="00280F25"/>
    <w:rsid w:val="00280FC4"/>
    <w:rsid w:val="00287BE6"/>
    <w:rsid w:val="00292401"/>
    <w:rsid w:val="0029303F"/>
    <w:rsid w:val="002B1568"/>
    <w:rsid w:val="002B328D"/>
    <w:rsid w:val="002B5FEA"/>
    <w:rsid w:val="002C1762"/>
    <w:rsid w:val="002C5B08"/>
    <w:rsid w:val="002C5F1F"/>
    <w:rsid w:val="002C74FC"/>
    <w:rsid w:val="002D1521"/>
    <w:rsid w:val="002E235C"/>
    <w:rsid w:val="002E2AC2"/>
    <w:rsid w:val="002E5C23"/>
    <w:rsid w:val="00313E21"/>
    <w:rsid w:val="00314B6E"/>
    <w:rsid w:val="003207B3"/>
    <w:rsid w:val="00325CF8"/>
    <w:rsid w:val="00326141"/>
    <w:rsid w:val="0032751F"/>
    <w:rsid w:val="00331207"/>
    <w:rsid w:val="00331E09"/>
    <w:rsid w:val="0034278A"/>
    <w:rsid w:val="0034365E"/>
    <w:rsid w:val="00355DF4"/>
    <w:rsid w:val="00357C8D"/>
    <w:rsid w:val="00362F34"/>
    <w:rsid w:val="00364BC5"/>
    <w:rsid w:val="003650F9"/>
    <w:rsid w:val="00370FFB"/>
    <w:rsid w:val="003777B0"/>
    <w:rsid w:val="00383900"/>
    <w:rsid w:val="00392FFC"/>
    <w:rsid w:val="0039481E"/>
    <w:rsid w:val="003977A3"/>
    <w:rsid w:val="003A2C19"/>
    <w:rsid w:val="003A3279"/>
    <w:rsid w:val="003B25C0"/>
    <w:rsid w:val="003D1041"/>
    <w:rsid w:val="003D37C7"/>
    <w:rsid w:val="003D4857"/>
    <w:rsid w:val="003D55AB"/>
    <w:rsid w:val="003D63AA"/>
    <w:rsid w:val="003D70B1"/>
    <w:rsid w:val="003E0A31"/>
    <w:rsid w:val="003E2823"/>
    <w:rsid w:val="003E2FD7"/>
    <w:rsid w:val="003F2DA1"/>
    <w:rsid w:val="003F3772"/>
    <w:rsid w:val="003F4ECB"/>
    <w:rsid w:val="004005DD"/>
    <w:rsid w:val="00401D30"/>
    <w:rsid w:val="004029FA"/>
    <w:rsid w:val="00412261"/>
    <w:rsid w:val="004142C7"/>
    <w:rsid w:val="00414E50"/>
    <w:rsid w:val="00415C03"/>
    <w:rsid w:val="004165D1"/>
    <w:rsid w:val="00416959"/>
    <w:rsid w:val="004225B0"/>
    <w:rsid w:val="0042539D"/>
    <w:rsid w:val="00426A26"/>
    <w:rsid w:val="00431414"/>
    <w:rsid w:val="00431EEF"/>
    <w:rsid w:val="0045182C"/>
    <w:rsid w:val="00453A87"/>
    <w:rsid w:val="0046189B"/>
    <w:rsid w:val="0046295C"/>
    <w:rsid w:val="00463CB9"/>
    <w:rsid w:val="0046742D"/>
    <w:rsid w:val="0047405C"/>
    <w:rsid w:val="00485252"/>
    <w:rsid w:val="00485C73"/>
    <w:rsid w:val="004A4731"/>
    <w:rsid w:val="004A60EF"/>
    <w:rsid w:val="004B1358"/>
    <w:rsid w:val="004B2E94"/>
    <w:rsid w:val="004B7429"/>
    <w:rsid w:val="004C1C50"/>
    <w:rsid w:val="004C60BC"/>
    <w:rsid w:val="004C6404"/>
    <w:rsid w:val="004D0411"/>
    <w:rsid w:val="004D54CC"/>
    <w:rsid w:val="004D5F4D"/>
    <w:rsid w:val="004D6653"/>
    <w:rsid w:val="004E424F"/>
    <w:rsid w:val="004F18B0"/>
    <w:rsid w:val="004F5B4C"/>
    <w:rsid w:val="00501315"/>
    <w:rsid w:val="005123DF"/>
    <w:rsid w:val="00520DFF"/>
    <w:rsid w:val="005242B8"/>
    <w:rsid w:val="00536FDF"/>
    <w:rsid w:val="00542A04"/>
    <w:rsid w:val="00546D88"/>
    <w:rsid w:val="00547A54"/>
    <w:rsid w:val="005577F2"/>
    <w:rsid w:val="0057522F"/>
    <w:rsid w:val="00583552"/>
    <w:rsid w:val="0058378E"/>
    <w:rsid w:val="00583D00"/>
    <w:rsid w:val="00586BF1"/>
    <w:rsid w:val="005963C5"/>
    <w:rsid w:val="005A0333"/>
    <w:rsid w:val="005A06CB"/>
    <w:rsid w:val="005B303A"/>
    <w:rsid w:val="005B7FB1"/>
    <w:rsid w:val="005C39F3"/>
    <w:rsid w:val="005C6800"/>
    <w:rsid w:val="005E20C3"/>
    <w:rsid w:val="005F27EF"/>
    <w:rsid w:val="00600EFF"/>
    <w:rsid w:val="006064E5"/>
    <w:rsid w:val="00610A30"/>
    <w:rsid w:val="006141E9"/>
    <w:rsid w:val="00616F82"/>
    <w:rsid w:val="0062137D"/>
    <w:rsid w:val="00622838"/>
    <w:rsid w:val="00623EFF"/>
    <w:rsid w:val="00624C93"/>
    <w:rsid w:val="006300CB"/>
    <w:rsid w:val="00635374"/>
    <w:rsid w:val="0063571D"/>
    <w:rsid w:val="00637CD2"/>
    <w:rsid w:val="0064550A"/>
    <w:rsid w:val="006459CE"/>
    <w:rsid w:val="0064775A"/>
    <w:rsid w:val="00650757"/>
    <w:rsid w:val="006532ED"/>
    <w:rsid w:val="006628F5"/>
    <w:rsid w:val="00664C48"/>
    <w:rsid w:val="00667913"/>
    <w:rsid w:val="006852DF"/>
    <w:rsid w:val="00685F96"/>
    <w:rsid w:val="00687942"/>
    <w:rsid w:val="00691DEB"/>
    <w:rsid w:val="00692393"/>
    <w:rsid w:val="00694025"/>
    <w:rsid w:val="006A11B0"/>
    <w:rsid w:val="006A1AED"/>
    <w:rsid w:val="006A296E"/>
    <w:rsid w:val="006A5D76"/>
    <w:rsid w:val="006A6327"/>
    <w:rsid w:val="006B0597"/>
    <w:rsid w:val="006B450A"/>
    <w:rsid w:val="006C3990"/>
    <w:rsid w:val="006C4FA7"/>
    <w:rsid w:val="006D0DE6"/>
    <w:rsid w:val="006D3297"/>
    <w:rsid w:val="006D666A"/>
    <w:rsid w:val="006E1776"/>
    <w:rsid w:val="006E4230"/>
    <w:rsid w:val="006E6CE8"/>
    <w:rsid w:val="006F2B31"/>
    <w:rsid w:val="007001CD"/>
    <w:rsid w:val="0070068F"/>
    <w:rsid w:val="007018DC"/>
    <w:rsid w:val="00704B81"/>
    <w:rsid w:val="00705D61"/>
    <w:rsid w:val="00706D77"/>
    <w:rsid w:val="00712AA4"/>
    <w:rsid w:val="00717A9A"/>
    <w:rsid w:val="00725823"/>
    <w:rsid w:val="00726B24"/>
    <w:rsid w:val="00735BA8"/>
    <w:rsid w:val="00741C22"/>
    <w:rsid w:val="007467C6"/>
    <w:rsid w:val="00750A06"/>
    <w:rsid w:val="00761D37"/>
    <w:rsid w:val="007646A8"/>
    <w:rsid w:val="0076659D"/>
    <w:rsid w:val="00770821"/>
    <w:rsid w:val="00776C73"/>
    <w:rsid w:val="0078753A"/>
    <w:rsid w:val="0079312A"/>
    <w:rsid w:val="007A1932"/>
    <w:rsid w:val="007A6E2B"/>
    <w:rsid w:val="007B2F20"/>
    <w:rsid w:val="007C2CFD"/>
    <w:rsid w:val="007D0468"/>
    <w:rsid w:val="007D6591"/>
    <w:rsid w:val="007F516C"/>
    <w:rsid w:val="00801EFB"/>
    <w:rsid w:val="008022F9"/>
    <w:rsid w:val="0080793C"/>
    <w:rsid w:val="00813A7C"/>
    <w:rsid w:val="00816BBE"/>
    <w:rsid w:val="00820979"/>
    <w:rsid w:val="00821EF1"/>
    <w:rsid w:val="00823476"/>
    <w:rsid w:val="00831DDE"/>
    <w:rsid w:val="008337EC"/>
    <w:rsid w:val="008413C1"/>
    <w:rsid w:val="00841D64"/>
    <w:rsid w:val="008427EA"/>
    <w:rsid w:val="00843D4E"/>
    <w:rsid w:val="00844552"/>
    <w:rsid w:val="00851192"/>
    <w:rsid w:val="00853B85"/>
    <w:rsid w:val="0085460A"/>
    <w:rsid w:val="00865A31"/>
    <w:rsid w:val="0086651C"/>
    <w:rsid w:val="008676DA"/>
    <w:rsid w:val="0087251B"/>
    <w:rsid w:val="00874427"/>
    <w:rsid w:val="008837DF"/>
    <w:rsid w:val="00887C98"/>
    <w:rsid w:val="00896AE2"/>
    <w:rsid w:val="008A1324"/>
    <w:rsid w:val="008A1D7F"/>
    <w:rsid w:val="008A6A2F"/>
    <w:rsid w:val="008B37C1"/>
    <w:rsid w:val="008B543E"/>
    <w:rsid w:val="008C2F54"/>
    <w:rsid w:val="008C72CA"/>
    <w:rsid w:val="008C7BBF"/>
    <w:rsid w:val="008D07B9"/>
    <w:rsid w:val="008D0B41"/>
    <w:rsid w:val="008E63F1"/>
    <w:rsid w:val="008F1228"/>
    <w:rsid w:val="008F3CDC"/>
    <w:rsid w:val="008F6E8C"/>
    <w:rsid w:val="009035B8"/>
    <w:rsid w:val="00904B95"/>
    <w:rsid w:val="00907489"/>
    <w:rsid w:val="0090756C"/>
    <w:rsid w:val="00910BB0"/>
    <w:rsid w:val="00913E09"/>
    <w:rsid w:val="00914275"/>
    <w:rsid w:val="00915CAE"/>
    <w:rsid w:val="00924A79"/>
    <w:rsid w:val="009252B6"/>
    <w:rsid w:val="0093231F"/>
    <w:rsid w:val="009326F3"/>
    <w:rsid w:val="00936D19"/>
    <w:rsid w:val="0094320A"/>
    <w:rsid w:val="00943EE6"/>
    <w:rsid w:val="00945A8C"/>
    <w:rsid w:val="00951F55"/>
    <w:rsid w:val="00970559"/>
    <w:rsid w:val="00970888"/>
    <w:rsid w:val="009709FF"/>
    <w:rsid w:val="009824B6"/>
    <w:rsid w:val="00990FBC"/>
    <w:rsid w:val="00991DB6"/>
    <w:rsid w:val="00995F53"/>
    <w:rsid w:val="00996419"/>
    <w:rsid w:val="009A3907"/>
    <w:rsid w:val="009A5563"/>
    <w:rsid w:val="009C345C"/>
    <w:rsid w:val="009C5893"/>
    <w:rsid w:val="009D2F6C"/>
    <w:rsid w:val="009D3011"/>
    <w:rsid w:val="009D3806"/>
    <w:rsid w:val="009F2212"/>
    <w:rsid w:val="009F5FC0"/>
    <w:rsid w:val="009F68E4"/>
    <w:rsid w:val="009F70E6"/>
    <w:rsid w:val="009F7940"/>
    <w:rsid w:val="00A00833"/>
    <w:rsid w:val="00A03DF1"/>
    <w:rsid w:val="00A20D19"/>
    <w:rsid w:val="00A33038"/>
    <w:rsid w:val="00A36A28"/>
    <w:rsid w:val="00A40C85"/>
    <w:rsid w:val="00A40F3D"/>
    <w:rsid w:val="00A54417"/>
    <w:rsid w:val="00A606E5"/>
    <w:rsid w:val="00A637A9"/>
    <w:rsid w:val="00A65744"/>
    <w:rsid w:val="00A7114A"/>
    <w:rsid w:val="00A7185F"/>
    <w:rsid w:val="00A73B50"/>
    <w:rsid w:val="00A81D69"/>
    <w:rsid w:val="00A8219D"/>
    <w:rsid w:val="00A82C82"/>
    <w:rsid w:val="00A8347A"/>
    <w:rsid w:val="00A9007A"/>
    <w:rsid w:val="00A93EBE"/>
    <w:rsid w:val="00AB2F7D"/>
    <w:rsid w:val="00AC222D"/>
    <w:rsid w:val="00AC2370"/>
    <w:rsid w:val="00AC3FDF"/>
    <w:rsid w:val="00AC75CF"/>
    <w:rsid w:val="00AC7C23"/>
    <w:rsid w:val="00AD3640"/>
    <w:rsid w:val="00AD4E9B"/>
    <w:rsid w:val="00AE0F2C"/>
    <w:rsid w:val="00AF4FEE"/>
    <w:rsid w:val="00AF63F6"/>
    <w:rsid w:val="00AF66CF"/>
    <w:rsid w:val="00B00292"/>
    <w:rsid w:val="00B02C94"/>
    <w:rsid w:val="00B02DC5"/>
    <w:rsid w:val="00B10693"/>
    <w:rsid w:val="00B112A6"/>
    <w:rsid w:val="00B17B29"/>
    <w:rsid w:val="00B2080F"/>
    <w:rsid w:val="00B22AF0"/>
    <w:rsid w:val="00B24D42"/>
    <w:rsid w:val="00B2744D"/>
    <w:rsid w:val="00B27BDC"/>
    <w:rsid w:val="00B319F6"/>
    <w:rsid w:val="00B36049"/>
    <w:rsid w:val="00B446A2"/>
    <w:rsid w:val="00B706C4"/>
    <w:rsid w:val="00B71BC2"/>
    <w:rsid w:val="00B831FD"/>
    <w:rsid w:val="00B84BC1"/>
    <w:rsid w:val="00B936DB"/>
    <w:rsid w:val="00BB219B"/>
    <w:rsid w:val="00BB2253"/>
    <w:rsid w:val="00BB7AA1"/>
    <w:rsid w:val="00BC2D10"/>
    <w:rsid w:val="00BD0510"/>
    <w:rsid w:val="00BD48BF"/>
    <w:rsid w:val="00BD5379"/>
    <w:rsid w:val="00BD6617"/>
    <w:rsid w:val="00BE3555"/>
    <w:rsid w:val="00BE4E1F"/>
    <w:rsid w:val="00BE4E95"/>
    <w:rsid w:val="00BE5947"/>
    <w:rsid w:val="00BF4BC6"/>
    <w:rsid w:val="00BF4FA7"/>
    <w:rsid w:val="00BF5D96"/>
    <w:rsid w:val="00BF6F8B"/>
    <w:rsid w:val="00BF749A"/>
    <w:rsid w:val="00C01A26"/>
    <w:rsid w:val="00C06920"/>
    <w:rsid w:val="00C078B3"/>
    <w:rsid w:val="00C1439D"/>
    <w:rsid w:val="00C144B6"/>
    <w:rsid w:val="00C15225"/>
    <w:rsid w:val="00C17D2C"/>
    <w:rsid w:val="00C52F4D"/>
    <w:rsid w:val="00C62656"/>
    <w:rsid w:val="00C6549B"/>
    <w:rsid w:val="00C67192"/>
    <w:rsid w:val="00C67E4F"/>
    <w:rsid w:val="00C70A21"/>
    <w:rsid w:val="00C76749"/>
    <w:rsid w:val="00C805DA"/>
    <w:rsid w:val="00C829C4"/>
    <w:rsid w:val="00C82B5E"/>
    <w:rsid w:val="00C82BA9"/>
    <w:rsid w:val="00C842D3"/>
    <w:rsid w:val="00C95979"/>
    <w:rsid w:val="00CA6FBF"/>
    <w:rsid w:val="00CB1E4E"/>
    <w:rsid w:val="00CB3CFA"/>
    <w:rsid w:val="00CB5986"/>
    <w:rsid w:val="00CC4494"/>
    <w:rsid w:val="00CC4A8E"/>
    <w:rsid w:val="00CD1107"/>
    <w:rsid w:val="00CD445E"/>
    <w:rsid w:val="00CD6E25"/>
    <w:rsid w:val="00CF0B7A"/>
    <w:rsid w:val="00CF2C77"/>
    <w:rsid w:val="00CF3152"/>
    <w:rsid w:val="00D014B9"/>
    <w:rsid w:val="00D03F63"/>
    <w:rsid w:val="00D0452F"/>
    <w:rsid w:val="00D06DB4"/>
    <w:rsid w:val="00D15FBD"/>
    <w:rsid w:val="00D162FD"/>
    <w:rsid w:val="00D235B1"/>
    <w:rsid w:val="00D23B5C"/>
    <w:rsid w:val="00D42C21"/>
    <w:rsid w:val="00D47616"/>
    <w:rsid w:val="00D50C34"/>
    <w:rsid w:val="00D537C4"/>
    <w:rsid w:val="00D574F2"/>
    <w:rsid w:val="00D610DB"/>
    <w:rsid w:val="00D61298"/>
    <w:rsid w:val="00D72E82"/>
    <w:rsid w:val="00D766BF"/>
    <w:rsid w:val="00D76EFE"/>
    <w:rsid w:val="00D803B3"/>
    <w:rsid w:val="00D84D06"/>
    <w:rsid w:val="00D92A58"/>
    <w:rsid w:val="00D97913"/>
    <w:rsid w:val="00DB112C"/>
    <w:rsid w:val="00DB5D84"/>
    <w:rsid w:val="00DB65CB"/>
    <w:rsid w:val="00DC5308"/>
    <w:rsid w:val="00DC7C12"/>
    <w:rsid w:val="00DE4ECB"/>
    <w:rsid w:val="00DE5460"/>
    <w:rsid w:val="00DF1609"/>
    <w:rsid w:val="00DF3036"/>
    <w:rsid w:val="00DF5DDD"/>
    <w:rsid w:val="00E01186"/>
    <w:rsid w:val="00E13B35"/>
    <w:rsid w:val="00E14910"/>
    <w:rsid w:val="00E23AC4"/>
    <w:rsid w:val="00E352C4"/>
    <w:rsid w:val="00E43D94"/>
    <w:rsid w:val="00E46E2C"/>
    <w:rsid w:val="00E46F96"/>
    <w:rsid w:val="00E548E8"/>
    <w:rsid w:val="00E56757"/>
    <w:rsid w:val="00E571F9"/>
    <w:rsid w:val="00E62446"/>
    <w:rsid w:val="00E6298A"/>
    <w:rsid w:val="00E71081"/>
    <w:rsid w:val="00E83E54"/>
    <w:rsid w:val="00E8522C"/>
    <w:rsid w:val="00E917EF"/>
    <w:rsid w:val="00E93CF4"/>
    <w:rsid w:val="00E9417E"/>
    <w:rsid w:val="00EA12B1"/>
    <w:rsid w:val="00EA2F72"/>
    <w:rsid w:val="00EA52A4"/>
    <w:rsid w:val="00EA77F0"/>
    <w:rsid w:val="00EA792D"/>
    <w:rsid w:val="00EA7ACD"/>
    <w:rsid w:val="00EB342F"/>
    <w:rsid w:val="00EB730D"/>
    <w:rsid w:val="00EC0515"/>
    <w:rsid w:val="00EC2CB7"/>
    <w:rsid w:val="00EE1CC0"/>
    <w:rsid w:val="00EE3D95"/>
    <w:rsid w:val="00EF3FCC"/>
    <w:rsid w:val="00F03242"/>
    <w:rsid w:val="00F1352D"/>
    <w:rsid w:val="00F159D6"/>
    <w:rsid w:val="00F16C13"/>
    <w:rsid w:val="00F20DC0"/>
    <w:rsid w:val="00F3667D"/>
    <w:rsid w:val="00F41D77"/>
    <w:rsid w:val="00F42B79"/>
    <w:rsid w:val="00F53F8A"/>
    <w:rsid w:val="00F61547"/>
    <w:rsid w:val="00F7112C"/>
    <w:rsid w:val="00F733DC"/>
    <w:rsid w:val="00F80E24"/>
    <w:rsid w:val="00F90497"/>
    <w:rsid w:val="00F92AA0"/>
    <w:rsid w:val="00F92C03"/>
    <w:rsid w:val="00FA2C24"/>
    <w:rsid w:val="00FA2DB6"/>
    <w:rsid w:val="00FA421D"/>
    <w:rsid w:val="00FA4695"/>
    <w:rsid w:val="00FC70BF"/>
    <w:rsid w:val="00FD4789"/>
    <w:rsid w:val="00FD6430"/>
    <w:rsid w:val="00FD6CA7"/>
    <w:rsid w:val="00FD76C7"/>
    <w:rsid w:val="00FE4C84"/>
    <w:rsid w:val="00FE5A2E"/>
    <w:rsid w:val="00FE6943"/>
    <w:rsid w:val="00FF15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7CAE"/>
  <w15:docId w15:val="{4FE03D56-BA7E-4A34-A06E-9505CEC9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6943"/>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rsid w:val="0046189B"/>
    <w:pPr>
      <w:keepNext/>
      <w:autoSpaceDE w:val="0"/>
      <w:autoSpaceDN w:val="0"/>
      <w:spacing w:before="240" w:after="80" w:line="240" w:lineRule="auto"/>
      <w:jc w:val="center"/>
      <w:outlineLvl w:val="0"/>
    </w:pPr>
    <w:rPr>
      <w:rFonts w:ascii="Times New Roman" w:eastAsia="Times New Roman" w:hAnsi="Times New Roman"/>
      <w:smallCaps/>
      <w:noProof w:val="0"/>
      <w:color w:val="auto"/>
      <w:kern w:val="28"/>
      <w:lang w:eastAsia="en-US"/>
    </w:rPr>
  </w:style>
  <w:style w:type="paragraph" w:styleId="Heading3">
    <w:name w:val="heading 3"/>
    <w:basedOn w:val="Normal"/>
    <w:next w:val="Normal"/>
    <w:link w:val="Heading3Char"/>
    <w:uiPriority w:val="9"/>
    <w:semiHidden/>
    <w:unhideWhenUsed/>
    <w:qFormat/>
    <w:rsid w:val="00BD48B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48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48B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JARarticletype">
    <w:name w:val="KJAR_article_type"/>
    <w:next w:val="Normal"/>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KJARtitle">
    <w:name w:val="KJAR_title"/>
    <w:next w:val="Normal"/>
    <w:qFormat/>
    <w:rsid w:val="00A81D69"/>
    <w:pPr>
      <w:adjustRightInd w:val="0"/>
      <w:snapToGrid w:val="0"/>
      <w:spacing w:after="240" w:line="240" w:lineRule="atLeast"/>
      <w:jc w:val="both"/>
    </w:pPr>
    <w:rPr>
      <w:rFonts w:ascii="Palatino Linotype" w:eastAsia="Times New Roman" w:hAnsi="Palatino Linotype"/>
      <w:b/>
      <w:snapToGrid w:val="0"/>
      <w:color w:val="000000"/>
      <w:sz w:val="36"/>
      <w:lang w:eastAsia="de-DE" w:bidi="en-US"/>
    </w:rPr>
  </w:style>
  <w:style w:type="paragraph" w:customStyle="1" w:styleId="KJARauthornames">
    <w:name w:val="KJAR_authornames"/>
    <w:next w:val="Normal"/>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KJARkeywordandhistory">
    <w:name w:val="KJAR_keyword and history"/>
    <w:basedOn w:val="Normal"/>
    <w:next w:val="Normal"/>
    <w:autoRedefine/>
    <w:qFormat/>
    <w:rsid w:val="004A60EF"/>
    <w:pPr>
      <w:adjustRightInd w:val="0"/>
      <w:snapToGrid w:val="0"/>
      <w:spacing w:line="240" w:lineRule="auto"/>
      <w:ind w:right="113"/>
      <w:jc w:val="left"/>
    </w:pPr>
    <w:rPr>
      <w:rFonts w:eastAsia="Times New Roman"/>
      <w:noProof w:val="0"/>
      <w:sz w:val="14"/>
      <w:lang w:eastAsia="de-DE" w:bidi="en-US"/>
    </w:rPr>
  </w:style>
  <w:style w:type="paragraph" w:customStyle="1" w:styleId="KJARaffiliation">
    <w:name w:val="KJAR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KJARabstract">
    <w:name w:val="KJAR_abstract"/>
    <w:next w:val="Normal"/>
    <w:autoRedefine/>
    <w:qFormat/>
    <w:rsid w:val="00E46E2C"/>
    <w:pPr>
      <w:adjustRightInd w:val="0"/>
      <w:snapToGrid w:val="0"/>
      <w:spacing w:before="240" w:line="260" w:lineRule="atLeast"/>
      <w:ind w:left="144" w:right="144"/>
      <w:jc w:val="both"/>
    </w:pPr>
    <w:rPr>
      <w:rFonts w:ascii="Palatino Linotype" w:eastAsia="Times New Roman" w:hAnsi="Palatino Linotype"/>
      <w:color w:val="000000"/>
      <w:sz w:val="18"/>
      <w:szCs w:val="22"/>
      <w:lang w:eastAsia="de-DE" w:bidi="en-US"/>
    </w:rPr>
  </w:style>
  <w:style w:type="paragraph" w:customStyle="1" w:styleId="KJARkeywords">
    <w:name w:val="KJAR_keywords"/>
    <w:next w:val="Normal"/>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FE6943"/>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E6943"/>
    <w:rPr>
      <w:rFonts w:ascii="Palatino Linotype" w:hAnsi="Palatino Linotype"/>
      <w:noProof/>
      <w:color w:val="000000"/>
      <w:szCs w:val="18"/>
    </w:rPr>
  </w:style>
  <w:style w:type="paragraph" w:styleId="Header">
    <w:name w:val="header"/>
    <w:basedOn w:val="Normal"/>
    <w:link w:val="HeaderChar"/>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E6943"/>
    <w:rPr>
      <w:rFonts w:ascii="Palatino Linotype" w:hAnsi="Palatino Linotype"/>
      <w:noProof/>
      <w:color w:val="000000"/>
      <w:szCs w:val="18"/>
    </w:rPr>
  </w:style>
  <w:style w:type="paragraph" w:customStyle="1" w:styleId="MDPIheaderjournallogo">
    <w:name w:val="MDPI_header_journal_logo"/>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KJARtext"/>
    <w:rsid w:val="00FE6943"/>
    <w:pPr>
      <w:ind w:firstLine="0"/>
    </w:pPr>
  </w:style>
  <w:style w:type="paragraph" w:customStyle="1" w:styleId="KJARtext">
    <w:name w:val="KJAR_text"/>
    <w:autoRedefine/>
    <w:qFormat/>
    <w:rsid w:val="00A54417"/>
    <w:pPr>
      <w:adjustRightInd w:val="0"/>
      <w:snapToGrid w:val="0"/>
      <w:ind w:firstLine="432"/>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KJARitemize">
    <w:name w:val="KJAR_itemize"/>
    <w:qFormat/>
    <w:rsid w:val="00D235B1"/>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KJARbullet">
    <w:name w:val="KJAR_bullet"/>
    <w:autoRedefine/>
    <w:qFormat/>
    <w:rsid w:val="00A54417"/>
    <w:pPr>
      <w:numPr>
        <w:numId w:val="20"/>
      </w:numPr>
      <w:adjustRightInd w:val="0"/>
      <w:snapToGrid w:val="0"/>
      <w:ind w:left="864" w:hanging="432"/>
      <w:jc w:val="both"/>
    </w:pPr>
    <w:rPr>
      <w:rFonts w:ascii="Palatino Linotype" w:eastAsia="Times New Roman" w:hAnsi="Palatino Linotype"/>
      <w:color w:val="000000"/>
      <w:szCs w:val="22"/>
      <w:lang w:eastAsia="de-DE" w:bidi="en-US"/>
    </w:rPr>
  </w:style>
  <w:style w:type="paragraph" w:customStyle="1" w:styleId="KJARequation">
    <w:name w:val="KJAR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KJARequationnumber">
    <w:name w:val="KJAR_equation_number"/>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KJARtablecaption">
    <w:name w:val="KJAR_table_caption"/>
    <w:rsid w:val="00717A9A"/>
    <w:pPr>
      <w:adjustRightInd w:val="0"/>
      <w:snapToGrid w:val="0"/>
      <w:spacing w:before="240" w:after="120" w:line="228" w:lineRule="auto"/>
      <w:ind w:left="2608"/>
      <w:jc w:val="both"/>
    </w:pPr>
    <w:rPr>
      <w:rFonts w:ascii="Palatino Linotype" w:eastAsia="Times New Roman" w:hAnsi="Palatino Linotype" w:cs="Cordia New"/>
      <w:color w:val="000000"/>
      <w:sz w:val="16"/>
      <w:szCs w:val="22"/>
      <w:lang w:eastAsia="de-DE" w:bidi="en-US"/>
    </w:rPr>
  </w:style>
  <w:style w:type="paragraph" w:customStyle="1" w:styleId="KJARtablebodyandcaption">
    <w:name w:val="KJAR_table_body and caption"/>
    <w:qFormat/>
    <w:rsid w:val="003650F9"/>
    <w:pPr>
      <w:adjustRightInd w:val="0"/>
      <w:snapToGrid w:val="0"/>
      <w:spacing w:line="260" w:lineRule="atLeast"/>
      <w:jc w:val="center"/>
    </w:pPr>
    <w:rPr>
      <w:rFonts w:ascii="Palatino Linotype" w:eastAsia="Times New Roman" w:hAnsi="Palatino Linotype"/>
      <w:snapToGrid w:val="0"/>
      <w:color w:val="000000"/>
      <w:sz w:val="16"/>
      <w:lang w:eastAsia="de-DE" w:bidi="en-US"/>
    </w:rPr>
  </w:style>
  <w:style w:type="paragraph" w:customStyle="1" w:styleId="KJARtablefooter">
    <w:name w:val="KJAR_table_footer"/>
    <w:next w:val="KJARtext"/>
    <w:qFormat/>
    <w:rsid w:val="00717A9A"/>
    <w:pPr>
      <w:adjustRightInd w:val="0"/>
      <w:snapToGrid w:val="0"/>
      <w:spacing w:line="228" w:lineRule="auto"/>
      <w:ind w:left="2608"/>
      <w:jc w:val="both"/>
    </w:pPr>
    <w:rPr>
      <w:rFonts w:ascii="Palatino Linotype" w:eastAsia="Times New Roman" w:hAnsi="Palatino Linotype" w:cs="Cordia New"/>
      <w:color w:val="000000"/>
      <w:sz w:val="16"/>
      <w:szCs w:val="22"/>
      <w:lang w:eastAsia="de-DE" w:bidi="en-US"/>
    </w:rPr>
  </w:style>
  <w:style w:type="paragraph" w:customStyle="1" w:styleId="KJARfigurecaption">
    <w:name w:val="KJAR_figure_caption"/>
    <w:autoRedefine/>
    <w:qFormat/>
    <w:rsid w:val="000227C6"/>
    <w:pPr>
      <w:adjustRightInd w:val="0"/>
      <w:snapToGrid w:val="0"/>
      <w:spacing w:before="120" w:after="240" w:line="228" w:lineRule="auto"/>
      <w:jc w:val="center"/>
    </w:pPr>
    <w:rPr>
      <w:rFonts w:ascii="Palatino Linotype" w:eastAsia="Times New Roman" w:hAnsi="Palatino Linotype"/>
      <w:color w:val="000000"/>
      <w:sz w:val="16"/>
      <w:lang w:eastAsia="de-DE" w:bidi="en-US"/>
    </w:rPr>
  </w:style>
  <w:style w:type="paragraph" w:customStyle="1" w:styleId="KJARfigure">
    <w:name w:val="KJAR_figure"/>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KJARheading">
    <w:name w:val="KJAR_heading"/>
    <w:autoRedefine/>
    <w:qFormat/>
    <w:rsid w:val="00A03DF1"/>
    <w:pPr>
      <w:numPr>
        <w:numId w:val="37"/>
      </w:numPr>
      <w:tabs>
        <w:tab w:val="left" w:pos="432"/>
      </w:tabs>
      <w:adjustRightInd w:val="0"/>
      <w:snapToGrid w:val="0"/>
      <w:spacing w:before="240" w:after="60"/>
      <w:outlineLvl w:val="0"/>
    </w:pPr>
    <w:rPr>
      <w:rFonts w:ascii="Palatino Linotype" w:eastAsia="Times New Roman" w:hAnsi="Palatino Linotype"/>
      <w:b/>
      <w:snapToGrid w:val="0"/>
      <w:color w:val="000000"/>
      <w:szCs w:val="22"/>
      <w:lang w:eastAsia="de-DE" w:bidi="en-US"/>
    </w:rPr>
  </w:style>
  <w:style w:type="paragraph" w:customStyle="1" w:styleId="KJARheading2">
    <w:name w:val="KJAR_heading2"/>
    <w:autoRedefine/>
    <w:qFormat/>
    <w:rsid w:val="00A54417"/>
    <w:pPr>
      <w:numPr>
        <w:ilvl w:val="1"/>
        <w:numId w:val="37"/>
      </w:numPr>
      <w:adjustRightInd w:val="0"/>
      <w:snapToGrid w:val="0"/>
      <w:spacing w:after="60"/>
      <w:outlineLvl w:val="1"/>
    </w:pPr>
    <w:rPr>
      <w:rFonts w:ascii="Palatino Linotype" w:eastAsia="Times New Roman" w:hAnsi="Palatino Linotype"/>
      <w:b/>
      <w:i/>
      <w:noProof/>
      <w:snapToGrid w:val="0"/>
      <w:color w:val="000000"/>
      <w:szCs w:val="22"/>
      <w:lang w:eastAsia="de-DE" w:bidi="en-US"/>
    </w:rPr>
  </w:style>
  <w:style w:type="paragraph" w:customStyle="1" w:styleId="KJARReferences">
    <w:name w:val="KJAR_References"/>
    <w:autoRedefine/>
    <w:qFormat/>
    <w:rsid w:val="008B37C1"/>
    <w:pPr>
      <w:numPr>
        <w:numId w:val="23"/>
      </w:numPr>
      <w:adjustRightInd w:val="0"/>
      <w:snapToGrid w:val="0"/>
      <w:spacing w:line="228" w:lineRule="auto"/>
      <w:jc w:val="both"/>
    </w:pPr>
    <w:rPr>
      <w:rFonts w:ascii="Palatino Linotype" w:eastAsia="Times New Roman" w:hAnsi="Palatino Linotype"/>
      <w:color w:val="000000"/>
      <w:sz w:val="16"/>
      <w:lang w:eastAsia="de-DE" w:bidi="en-US"/>
    </w:rPr>
  </w:style>
  <w:style w:type="paragraph" w:styleId="BalloonText">
    <w:name w:val="Balloon Text"/>
    <w:basedOn w:val="Normal"/>
    <w:link w:val="BalloonTextChar"/>
    <w:uiPriority w:val="99"/>
    <w:rsid w:val="00FE6943"/>
    <w:rPr>
      <w:rFonts w:cs="Tahoma"/>
      <w:szCs w:val="18"/>
    </w:rPr>
  </w:style>
  <w:style w:type="character" w:customStyle="1" w:styleId="BalloonTextChar">
    <w:name w:val="Balloon Text Char"/>
    <w:link w:val="BalloonText"/>
    <w:uiPriority w:val="99"/>
    <w:rsid w:val="00FE6943"/>
    <w:rPr>
      <w:rFonts w:ascii="Palatino Linotype" w:hAnsi="Palatino Linotype" w:cs="Tahoma"/>
      <w:noProof/>
      <w:color w:val="000000"/>
      <w:szCs w:val="18"/>
    </w:rPr>
  </w:style>
  <w:style w:type="character" w:styleId="LineNumber">
    <w:name w:val="line number"/>
    <w:uiPriority w:val="99"/>
    <w:rsid w:val="00F20DC0"/>
    <w:rPr>
      <w:rFonts w:ascii="Palatino Linotype" w:hAnsi="Palatino Linotype"/>
      <w:sz w:val="16"/>
    </w:rPr>
  </w:style>
  <w:style w:type="table" w:customStyle="1" w:styleId="MDPI41threelinetable">
    <w:name w:val="MDPI_4.1_three_line_table"/>
    <w:basedOn w:val="TableNormal"/>
    <w:uiPriority w:val="99"/>
    <w:rsid w:val="00FE694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E6943"/>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FE694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KJARNotes">
    <w:name w:val="KJAR_Notes"/>
    <w:qFormat/>
    <w:rsid w:val="00FE6943"/>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KJARacademiceditor">
    <w:name w:val="KJAR_academic_editor"/>
    <w:qFormat/>
    <w:rsid w:val="006532E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KJARonetablecaption">
    <w:name w:val="KJAR_one_table_caption"/>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KJARonefigurecaption">
    <w:name w:val="KJAR_one_figure_caption"/>
    <w:qFormat/>
    <w:rsid w:val="00717A9A"/>
    <w:pPr>
      <w:adjustRightInd w:val="0"/>
      <w:snapToGrid w:val="0"/>
      <w:spacing w:before="240" w:after="120" w:line="260" w:lineRule="atLeast"/>
      <w:jc w:val="center"/>
    </w:pPr>
    <w:rPr>
      <w:rFonts w:ascii="Palatino Linotype" w:hAnsi="Palatino Linotype"/>
      <w:noProof/>
      <w:color w:val="000000"/>
      <w:sz w:val="16"/>
      <w:lang w:bidi="en-US"/>
    </w:rPr>
  </w:style>
  <w:style w:type="paragraph" w:customStyle="1" w:styleId="KJARCopyright">
    <w:name w:val="KJAR_Copyright"/>
    <w:qFormat/>
    <w:rsid w:val="00F3667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KJARequationFram">
    <w:name w:val="KJAR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E6943"/>
    <w:rPr>
      <w:rFonts w:ascii="Palatino Linotype" w:hAnsi="Palatino Linotype"/>
      <w:color w:val="000000"/>
      <w:lang w:val="en-CA" w:eastAsia="en-US"/>
    </w:rPr>
    <w:tblPr>
      <w:tblCellMar>
        <w:left w:w="0" w:type="dxa"/>
        <w:right w:w="0" w:type="dxa"/>
      </w:tblCellMar>
    </w:tblPr>
  </w:style>
  <w:style w:type="paragraph" w:customStyle="1" w:styleId="MDPItext">
    <w:name w:val="MDPI_tex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Bibliography">
    <w:name w:val="Bibliography"/>
    <w:basedOn w:val="Normal"/>
    <w:next w:val="Normal"/>
    <w:uiPriority w:val="37"/>
    <w:semiHidden/>
    <w:unhideWhenUsed/>
    <w:rsid w:val="00FE6943"/>
  </w:style>
  <w:style w:type="paragraph" w:styleId="BodyText">
    <w:name w:val="Body Text"/>
    <w:link w:val="BodyTextChar"/>
    <w:rsid w:val="00FE6943"/>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E6943"/>
    <w:rPr>
      <w:rFonts w:ascii="Palatino Linotype" w:hAnsi="Palatino Linotype"/>
      <w:color w:val="000000"/>
      <w:sz w:val="24"/>
      <w:lang w:eastAsia="de-DE"/>
    </w:rPr>
  </w:style>
  <w:style w:type="character" w:styleId="CommentReference">
    <w:name w:val="annotation reference"/>
    <w:rsid w:val="00FE6943"/>
    <w:rPr>
      <w:sz w:val="21"/>
      <w:szCs w:val="21"/>
    </w:rPr>
  </w:style>
  <w:style w:type="paragraph" w:styleId="CommentText">
    <w:name w:val="annotation text"/>
    <w:basedOn w:val="Normal"/>
    <w:link w:val="CommentTextChar"/>
    <w:rsid w:val="00FE6943"/>
  </w:style>
  <w:style w:type="character" w:customStyle="1" w:styleId="CommentTextChar">
    <w:name w:val="Comment Text Char"/>
    <w:link w:val="CommentText"/>
    <w:rsid w:val="00FE6943"/>
    <w:rPr>
      <w:rFonts w:ascii="Palatino Linotype" w:hAnsi="Palatino Linotype"/>
      <w:noProof/>
      <w:color w:val="000000"/>
    </w:rPr>
  </w:style>
  <w:style w:type="paragraph" w:styleId="CommentSubject">
    <w:name w:val="annotation subject"/>
    <w:basedOn w:val="CommentText"/>
    <w:next w:val="CommentText"/>
    <w:link w:val="CommentSubjectChar"/>
    <w:rsid w:val="00FE6943"/>
    <w:rPr>
      <w:b/>
      <w:bCs/>
    </w:rPr>
  </w:style>
  <w:style w:type="character" w:customStyle="1" w:styleId="CommentSubjectChar">
    <w:name w:val="Comment Subject Char"/>
    <w:link w:val="CommentSubject"/>
    <w:rsid w:val="00FE6943"/>
    <w:rPr>
      <w:rFonts w:ascii="Palatino Linotype" w:hAnsi="Palatino Linotype"/>
      <w:b/>
      <w:bCs/>
      <w:noProof/>
      <w:color w:val="000000"/>
    </w:rPr>
  </w:style>
  <w:style w:type="character" w:styleId="EndnoteReference">
    <w:name w:val="endnote reference"/>
    <w:rsid w:val="00FE6943"/>
    <w:rPr>
      <w:vertAlign w:val="superscript"/>
    </w:rPr>
  </w:style>
  <w:style w:type="paragraph" w:styleId="EndnoteText">
    <w:name w:val="endnote text"/>
    <w:basedOn w:val="Normal"/>
    <w:link w:val="EndnoteTextChar"/>
    <w:semiHidden/>
    <w:unhideWhenUsed/>
    <w:rsid w:val="00FE6943"/>
    <w:pPr>
      <w:spacing w:line="240" w:lineRule="auto"/>
    </w:pPr>
  </w:style>
  <w:style w:type="character" w:customStyle="1" w:styleId="EndnoteTextChar">
    <w:name w:val="Endnote Text Char"/>
    <w:link w:val="EndnoteText"/>
    <w:semiHidden/>
    <w:rsid w:val="00FE6943"/>
    <w:rPr>
      <w:rFonts w:ascii="Palatino Linotype" w:hAnsi="Palatino Linotype"/>
      <w:noProof/>
      <w:color w:val="000000"/>
    </w:rPr>
  </w:style>
  <w:style w:type="character" w:styleId="FollowedHyperlink">
    <w:name w:val="FollowedHyperlink"/>
    <w:rsid w:val="00FE6943"/>
    <w:rPr>
      <w:color w:val="954F72"/>
      <w:u w:val="single"/>
    </w:rPr>
  </w:style>
  <w:style w:type="paragraph" w:styleId="FootnoteText">
    <w:name w:val="footnote text"/>
    <w:basedOn w:val="Normal"/>
    <w:link w:val="FootnoteTextChar"/>
    <w:semiHidden/>
    <w:unhideWhenUsed/>
    <w:rsid w:val="00FE6943"/>
    <w:pPr>
      <w:spacing w:line="240" w:lineRule="auto"/>
    </w:pPr>
  </w:style>
  <w:style w:type="character" w:customStyle="1" w:styleId="FootnoteTextChar">
    <w:name w:val="Footnote Text Char"/>
    <w:link w:val="FootnoteText"/>
    <w:semiHidden/>
    <w:rsid w:val="00FE6943"/>
    <w:rPr>
      <w:rFonts w:ascii="Palatino Linotype" w:hAnsi="Palatino Linotype"/>
      <w:noProof/>
      <w:color w:val="000000"/>
    </w:rPr>
  </w:style>
  <w:style w:type="paragraph" w:styleId="NormalWeb">
    <w:name w:val="Normal (Web)"/>
    <w:basedOn w:val="Normal"/>
    <w:uiPriority w:val="99"/>
    <w:rsid w:val="00FE6943"/>
    <w:rPr>
      <w:szCs w:val="24"/>
    </w:rPr>
  </w:style>
  <w:style w:type="paragraph" w:customStyle="1" w:styleId="MsoFootnoteText0">
    <w:name w:val="MsoFootnoteText"/>
    <w:basedOn w:val="NormalWeb"/>
    <w:rsid w:val="00FE6943"/>
    <w:rPr>
      <w:rFonts w:ascii="Times New Roman" w:hAnsi="Times New Roman"/>
    </w:rPr>
  </w:style>
  <w:style w:type="character" w:styleId="PageNumber">
    <w:name w:val="page number"/>
    <w:rsid w:val="00FE6943"/>
  </w:style>
  <w:style w:type="character" w:styleId="PlaceholderText">
    <w:name w:val="Placeholder Text"/>
    <w:uiPriority w:val="99"/>
    <w:semiHidden/>
    <w:rsid w:val="00FE6943"/>
    <w:rPr>
      <w:color w:val="808080"/>
    </w:rPr>
  </w:style>
  <w:style w:type="paragraph" w:customStyle="1" w:styleId="KJARFootNotes">
    <w:name w:val="KJAR_FootNotes"/>
    <w:qFormat/>
    <w:rsid w:val="002C1762"/>
    <w:pPr>
      <w:numPr>
        <w:numId w:val="21"/>
      </w:num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uiPriority w:val="9"/>
    <w:rsid w:val="0046189B"/>
    <w:rPr>
      <w:rFonts w:ascii="Times New Roman" w:eastAsia="Times New Roman" w:hAnsi="Times New Roman"/>
      <w:smallCaps/>
      <w:kern w:val="28"/>
      <w:lang w:eastAsia="en-US"/>
    </w:rPr>
  </w:style>
  <w:style w:type="paragraph" w:styleId="ListParagraph">
    <w:name w:val="List Paragraph"/>
    <w:basedOn w:val="Normal"/>
    <w:uiPriority w:val="34"/>
    <w:rsid w:val="00874427"/>
    <w:pPr>
      <w:ind w:left="720"/>
      <w:contextualSpacing/>
    </w:pPr>
  </w:style>
  <w:style w:type="character" w:customStyle="1" w:styleId="Heading3Char">
    <w:name w:val="Heading 3 Char"/>
    <w:basedOn w:val="DefaultParagraphFont"/>
    <w:link w:val="Heading3"/>
    <w:uiPriority w:val="9"/>
    <w:semiHidden/>
    <w:rsid w:val="00BD48BF"/>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BD48BF"/>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BD48BF"/>
    <w:rPr>
      <w:rFonts w:asciiTheme="majorHAnsi" w:eastAsiaTheme="majorEastAsia" w:hAnsiTheme="majorHAnsi" w:cstheme="majorBidi"/>
      <w:noProof/>
      <w:color w:val="2F5496" w:themeColor="accent1" w:themeShade="BF"/>
    </w:rPr>
  </w:style>
  <w:style w:type="character" w:customStyle="1" w:styleId="fontstyle01">
    <w:name w:val="fontstyle01"/>
    <w:basedOn w:val="DefaultParagraphFont"/>
    <w:rsid w:val="00CF2C77"/>
    <w:rPr>
      <w:rFonts w:ascii="Bold" w:hAnsi="Bold" w:hint="default"/>
      <w:b/>
      <w:bCs/>
      <w:i w:val="0"/>
      <w:iCs w:val="0"/>
      <w:color w:val="000000"/>
      <w:sz w:val="24"/>
      <w:szCs w:val="24"/>
    </w:rPr>
  </w:style>
  <w:style w:type="table" w:styleId="LightShading-Accent1">
    <w:name w:val="Light Shading Accent 1"/>
    <w:basedOn w:val="TableNormal"/>
    <w:uiPriority w:val="60"/>
    <w:rsid w:val="00CF2C77"/>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rsid w:val="00383900"/>
    <w:rPr>
      <w:rFonts w:asciiTheme="minorHAnsi" w:eastAsiaTheme="minorHAnsi" w:hAnsiTheme="minorHAnsi" w:cstheme="minorBidi"/>
      <w:sz w:val="22"/>
      <w:szCs w:val="22"/>
      <w:lang w:eastAsia="en-US"/>
    </w:rPr>
  </w:style>
  <w:style w:type="paragraph" w:customStyle="1" w:styleId="MDPI22heading2">
    <w:name w:val="MDPI_2.2_heading2"/>
    <w:qFormat/>
    <w:rsid w:val="002C5F1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KJARhistory">
    <w:name w:val="KJAR_history"/>
    <w:basedOn w:val="Normal"/>
    <w:next w:val="Normal"/>
    <w:qFormat/>
    <w:rsid w:val="00B446A2"/>
    <w:pPr>
      <w:adjustRightInd w:val="0"/>
      <w:snapToGrid w:val="0"/>
      <w:spacing w:line="240" w:lineRule="atLeast"/>
      <w:ind w:right="113"/>
      <w:jc w:val="left"/>
    </w:pPr>
    <w:rPr>
      <w:rFonts w:eastAsia="Times New Roman"/>
      <w:noProof w:val="0"/>
      <w:sz w:val="14"/>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1386">
      <w:bodyDiv w:val="1"/>
      <w:marLeft w:val="0"/>
      <w:marRight w:val="0"/>
      <w:marTop w:val="0"/>
      <w:marBottom w:val="0"/>
      <w:divBdr>
        <w:top w:val="none" w:sz="0" w:space="0" w:color="auto"/>
        <w:left w:val="none" w:sz="0" w:space="0" w:color="auto"/>
        <w:bottom w:val="none" w:sz="0" w:space="0" w:color="auto"/>
        <w:right w:val="none" w:sz="0" w:space="0" w:color="auto"/>
      </w:divBdr>
      <w:divsChild>
        <w:div w:id="305477266">
          <w:marLeft w:val="0"/>
          <w:marRight w:val="0"/>
          <w:marTop w:val="0"/>
          <w:marBottom w:val="0"/>
          <w:divBdr>
            <w:top w:val="none" w:sz="0" w:space="0" w:color="auto"/>
            <w:left w:val="none" w:sz="0" w:space="0" w:color="auto"/>
            <w:bottom w:val="none" w:sz="0" w:space="0" w:color="auto"/>
            <w:right w:val="none" w:sz="0" w:space="0" w:color="auto"/>
          </w:divBdr>
          <w:divsChild>
            <w:div w:id="1587114086">
              <w:marLeft w:val="0"/>
              <w:marRight w:val="0"/>
              <w:marTop w:val="0"/>
              <w:marBottom w:val="0"/>
              <w:divBdr>
                <w:top w:val="none" w:sz="0" w:space="0" w:color="auto"/>
                <w:left w:val="none" w:sz="0" w:space="0" w:color="auto"/>
                <w:bottom w:val="none" w:sz="0" w:space="0" w:color="auto"/>
                <w:right w:val="none" w:sz="0" w:space="0" w:color="auto"/>
              </w:divBdr>
              <w:divsChild>
                <w:div w:id="1390809008">
                  <w:marLeft w:val="0"/>
                  <w:marRight w:val="0"/>
                  <w:marTop w:val="0"/>
                  <w:marBottom w:val="0"/>
                  <w:divBdr>
                    <w:top w:val="none" w:sz="0" w:space="0" w:color="auto"/>
                    <w:left w:val="none" w:sz="0" w:space="0" w:color="auto"/>
                    <w:bottom w:val="none" w:sz="0" w:space="0" w:color="auto"/>
                    <w:right w:val="none" w:sz="0" w:space="0" w:color="auto"/>
                  </w:divBdr>
                  <w:divsChild>
                    <w:div w:id="14239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84412">
      <w:bodyDiv w:val="1"/>
      <w:marLeft w:val="0"/>
      <w:marRight w:val="0"/>
      <w:marTop w:val="0"/>
      <w:marBottom w:val="0"/>
      <w:divBdr>
        <w:top w:val="none" w:sz="0" w:space="0" w:color="auto"/>
        <w:left w:val="none" w:sz="0" w:space="0" w:color="auto"/>
        <w:bottom w:val="none" w:sz="0" w:space="0" w:color="auto"/>
        <w:right w:val="none" w:sz="0" w:space="0" w:color="auto"/>
      </w:divBdr>
      <w:divsChild>
        <w:div w:id="22833134">
          <w:marLeft w:val="640"/>
          <w:marRight w:val="0"/>
          <w:marTop w:val="0"/>
          <w:marBottom w:val="0"/>
          <w:divBdr>
            <w:top w:val="none" w:sz="0" w:space="0" w:color="auto"/>
            <w:left w:val="none" w:sz="0" w:space="0" w:color="auto"/>
            <w:bottom w:val="none" w:sz="0" w:space="0" w:color="auto"/>
            <w:right w:val="none" w:sz="0" w:space="0" w:color="auto"/>
          </w:divBdr>
        </w:div>
        <w:div w:id="174880174">
          <w:marLeft w:val="640"/>
          <w:marRight w:val="0"/>
          <w:marTop w:val="0"/>
          <w:marBottom w:val="0"/>
          <w:divBdr>
            <w:top w:val="none" w:sz="0" w:space="0" w:color="auto"/>
            <w:left w:val="none" w:sz="0" w:space="0" w:color="auto"/>
            <w:bottom w:val="none" w:sz="0" w:space="0" w:color="auto"/>
            <w:right w:val="none" w:sz="0" w:space="0" w:color="auto"/>
          </w:divBdr>
        </w:div>
      </w:divsChild>
    </w:div>
    <w:div w:id="457063888">
      <w:bodyDiv w:val="1"/>
      <w:marLeft w:val="0"/>
      <w:marRight w:val="0"/>
      <w:marTop w:val="0"/>
      <w:marBottom w:val="0"/>
      <w:divBdr>
        <w:top w:val="none" w:sz="0" w:space="0" w:color="auto"/>
        <w:left w:val="none" w:sz="0" w:space="0" w:color="auto"/>
        <w:bottom w:val="none" w:sz="0" w:space="0" w:color="auto"/>
        <w:right w:val="none" w:sz="0" w:space="0" w:color="auto"/>
      </w:divBdr>
    </w:div>
    <w:div w:id="500700928">
      <w:bodyDiv w:val="1"/>
      <w:marLeft w:val="0"/>
      <w:marRight w:val="0"/>
      <w:marTop w:val="0"/>
      <w:marBottom w:val="0"/>
      <w:divBdr>
        <w:top w:val="none" w:sz="0" w:space="0" w:color="auto"/>
        <w:left w:val="none" w:sz="0" w:space="0" w:color="auto"/>
        <w:bottom w:val="none" w:sz="0" w:space="0" w:color="auto"/>
        <w:right w:val="none" w:sz="0" w:space="0" w:color="auto"/>
      </w:divBdr>
      <w:divsChild>
        <w:div w:id="1454709889">
          <w:marLeft w:val="640"/>
          <w:marRight w:val="0"/>
          <w:marTop w:val="0"/>
          <w:marBottom w:val="0"/>
          <w:divBdr>
            <w:top w:val="none" w:sz="0" w:space="0" w:color="auto"/>
            <w:left w:val="none" w:sz="0" w:space="0" w:color="auto"/>
            <w:bottom w:val="none" w:sz="0" w:space="0" w:color="auto"/>
            <w:right w:val="none" w:sz="0" w:space="0" w:color="auto"/>
          </w:divBdr>
        </w:div>
        <w:div w:id="1962226176">
          <w:marLeft w:val="640"/>
          <w:marRight w:val="0"/>
          <w:marTop w:val="0"/>
          <w:marBottom w:val="0"/>
          <w:divBdr>
            <w:top w:val="none" w:sz="0" w:space="0" w:color="auto"/>
            <w:left w:val="none" w:sz="0" w:space="0" w:color="auto"/>
            <w:bottom w:val="none" w:sz="0" w:space="0" w:color="auto"/>
            <w:right w:val="none" w:sz="0" w:space="0" w:color="auto"/>
          </w:divBdr>
        </w:div>
      </w:divsChild>
    </w:div>
    <w:div w:id="757365315">
      <w:bodyDiv w:val="1"/>
      <w:marLeft w:val="0"/>
      <w:marRight w:val="0"/>
      <w:marTop w:val="0"/>
      <w:marBottom w:val="0"/>
      <w:divBdr>
        <w:top w:val="none" w:sz="0" w:space="0" w:color="auto"/>
        <w:left w:val="none" w:sz="0" w:space="0" w:color="auto"/>
        <w:bottom w:val="none" w:sz="0" w:space="0" w:color="auto"/>
        <w:right w:val="none" w:sz="0" w:space="0" w:color="auto"/>
      </w:divBdr>
    </w:div>
    <w:div w:id="825710113">
      <w:bodyDiv w:val="1"/>
      <w:marLeft w:val="0"/>
      <w:marRight w:val="0"/>
      <w:marTop w:val="0"/>
      <w:marBottom w:val="0"/>
      <w:divBdr>
        <w:top w:val="none" w:sz="0" w:space="0" w:color="auto"/>
        <w:left w:val="none" w:sz="0" w:space="0" w:color="auto"/>
        <w:bottom w:val="none" w:sz="0" w:space="0" w:color="auto"/>
        <w:right w:val="none" w:sz="0" w:space="0" w:color="auto"/>
      </w:divBdr>
      <w:divsChild>
        <w:div w:id="766652964">
          <w:marLeft w:val="0"/>
          <w:marRight w:val="0"/>
          <w:marTop w:val="0"/>
          <w:marBottom w:val="0"/>
          <w:divBdr>
            <w:top w:val="none" w:sz="0" w:space="0" w:color="auto"/>
            <w:left w:val="none" w:sz="0" w:space="0" w:color="auto"/>
            <w:bottom w:val="none" w:sz="0" w:space="0" w:color="auto"/>
            <w:right w:val="none" w:sz="0" w:space="0" w:color="auto"/>
          </w:divBdr>
        </w:div>
      </w:divsChild>
    </w:div>
    <w:div w:id="997730573">
      <w:bodyDiv w:val="1"/>
      <w:marLeft w:val="0"/>
      <w:marRight w:val="0"/>
      <w:marTop w:val="0"/>
      <w:marBottom w:val="0"/>
      <w:divBdr>
        <w:top w:val="none" w:sz="0" w:space="0" w:color="auto"/>
        <w:left w:val="none" w:sz="0" w:space="0" w:color="auto"/>
        <w:bottom w:val="none" w:sz="0" w:space="0" w:color="auto"/>
        <w:right w:val="none" w:sz="0" w:space="0" w:color="auto"/>
      </w:divBdr>
      <w:divsChild>
        <w:div w:id="129835150">
          <w:marLeft w:val="640"/>
          <w:marRight w:val="0"/>
          <w:marTop w:val="0"/>
          <w:marBottom w:val="0"/>
          <w:divBdr>
            <w:top w:val="none" w:sz="0" w:space="0" w:color="auto"/>
            <w:left w:val="none" w:sz="0" w:space="0" w:color="auto"/>
            <w:bottom w:val="none" w:sz="0" w:space="0" w:color="auto"/>
            <w:right w:val="none" w:sz="0" w:space="0" w:color="auto"/>
          </w:divBdr>
        </w:div>
      </w:divsChild>
    </w:div>
    <w:div w:id="1088572850">
      <w:bodyDiv w:val="1"/>
      <w:marLeft w:val="0"/>
      <w:marRight w:val="0"/>
      <w:marTop w:val="0"/>
      <w:marBottom w:val="0"/>
      <w:divBdr>
        <w:top w:val="none" w:sz="0" w:space="0" w:color="auto"/>
        <w:left w:val="none" w:sz="0" w:space="0" w:color="auto"/>
        <w:bottom w:val="none" w:sz="0" w:space="0" w:color="auto"/>
        <w:right w:val="none" w:sz="0" w:space="0" w:color="auto"/>
      </w:divBdr>
      <w:divsChild>
        <w:div w:id="314918435">
          <w:marLeft w:val="0"/>
          <w:marRight w:val="0"/>
          <w:marTop w:val="0"/>
          <w:marBottom w:val="0"/>
          <w:divBdr>
            <w:top w:val="none" w:sz="0" w:space="0" w:color="auto"/>
            <w:left w:val="none" w:sz="0" w:space="0" w:color="auto"/>
            <w:bottom w:val="none" w:sz="0" w:space="0" w:color="auto"/>
            <w:right w:val="none" w:sz="0" w:space="0" w:color="auto"/>
          </w:divBdr>
        </w:div>
      </w:divsChild>
    </w:div>
    <w:div w:id="1132287797">
      <w:bodyDiv w:val="1"/>
      <w:marLeft w:val="0"/>
      <w:marRight w:val="0"/>
      <w:marTop w:val="0"/>
      <w:marBottom w:val="0"/>
      <w:divBdr>
        <w:top w:val="none" w:sz="0" w:space="0" w:color="auto"/>
        <w:left w:val="none" w:sz="0" w:space="0" w:color="auto"/>
        <w:bottom w:val="none" w:sz="0" w:space="0" w:color="auto"/>
        <w:right w:val="none" w:sz="0" w:space="0" w:color="auto"/>
      </w:divBdr>
      <w:divsChild>
        <w:div w:id="1746149170">
          <w:marLeft w:val="0"/>
          <w:marRight w:val="0"/>
          <w:marTop w:val="0"/>
          <w:marBottom w:val="0"/>
          <w:divBdr>
            <w:top w:val="none" w:sz="0" w:space="0" w:color="auto"/>
            <w:left w:val="none" w:sz="0" w:space="0" w:color="auto"/>
            <w:bottom w:val="none" w:sz="0" w:space="0" w:color="auto"/>
            <w:right w:val="none" w:sz="0" w:space="0" w:color="auto"/>
          </w:divBdr>
          <w:divsChild>
            <w:div w:id="754742379">
              <w:marLeft w:val="0"/>
              <w:marRight w:val="0"/>
              <w:marTop w:val="0"/>
              <w:marBottom w:val="0"/>
              <w:divBdr>
                <w:top w:val="none" w:sz="0" w:space="0" w:color="auto"/>
                <w:left w:val="none" w:sz="0" w:space="0" w:color="auto"/>
                <w:bottom w:val="none" w:sz="0" w:space="0" w:color="auto"/>
                <w:right w:val="none" w:sz="0" w:space="0" w:color="auto"/>
              </w:divBdr>
              <w:divsChild>
                <w:div w:id="809327984">
                  <w:marLeft w:val="0"/>
                  <w:marRight w:val="0"/>
                  <w:marTop w:val="0"/>
                  <w:marBottom w:val="0"/>
                  <w:divBdr>
                    <w:top w:val="none" w:sz="0" w:space="0" w:color="auto"/>
                    <w:left w:val="none" w:sz="0" w:space="0" w:color="auto"/>
                    <w:bottom w:val="none" w:sz="0" w:space="0" w:color="auto"/>
                    <w:right w:val="none" w:sz="0" w:space="0" w:color="auto"/>
                  </w:divBdr>
                  <w:divsChild>
                    <w:div w:id="13864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82779">
      <w:bodyDiv w:val="1"/>
      <w:marLeft w:val="0"/>
      <w:marRight w:val="0"/>
      <w:marTop w:val="0"/>
      <w:marBottom w:val="0"/>
      <w:divBdr>
        <w:top w:val="none" w:sz="0" w:space="0" w:color="auto"/>
        <w:left w:val="none" w:sz="0" w:space="0" w:color="auto"/>
        <w:bottom w:val="none" w:sz="0" w:space="0" w:color="auto"/>
        <w:right w:val="none" w:sz="0" w:space="0" w:color="auto"/>
      </w:divBdr>
      <w:divsChild>
        <w:div w:id="182594077">
          <w:marLeft w:val="640"/>
          <w:marRight w:val="0"/>
          <w:marTop w:val="0"/>
          <w:marBottom w:val="0"/>
          <w:divBdr>
            <w:top w:val="none" w:sz="0" w:space="0" w:color="auto"/>
            <w:left w:val="none" w:sz="0" w:space="0" w:color="auto"/>
            <w:bottom w:val="none" w:sz="0" w:space="0" w:color="auto"/>
            <w:right w:val="none" w:sz="0" w:space="0" w:color="auto"/>
          </w:divBdr>
        </w:div>
        <w:div w:id="1219167064">
          <w:marLeft w:val="640"/>
          <w:marRight w:val="0"/>
          <w:marTop w:val="0"/>
          <w:marBottom w:val="0"/>
          <w:divBdr>
            <w:top w:val="none" w:sz="0" w:space="0" w:color="auto"/>
            <w:left w:val="none" w:sz="0" w:space="0" w:color="auto"/>
            <w:bottom w:val="none" w:sz="0" w:space="0" w:color="auto"/>
            <w:right w:val="none" w:sz="0" w:space="0" w:color="auto"/>
          </w:divBdr>
        </w:div>
      </w:divsChild>
    </w:div>
    <w:div w:id="1408579557">
      <w:bodyDiv w:val="1"/>
      <w:marLeft w:val="0"/>
      <w:marRight w:val="0"/>
      <w:marTop w:val="0"/>
      <w:marBottom w:val="0"/>
      <w:divBdr>
        <w:top w:val="none" w:sz="0" w:space="0" w:color="auto"/>
        <w:left w:val="none" w:sz="0" w:space="0" w:color="auto"/>
        <w:bottom w:val="none" w:sz="0" w:space="0" w:color="auto"/>
        <w:right w:val="none" w:sz="0" w:space="0" w:color="auto"/>
      </w:divBdr>
      <w:divsChild>
        <w:div w:id="1908417681">
          <w:marLeft w:val="0"/>
          <w:marRight w:val="0"/>
          <w:marTop w:val="0"/>
          <w:marBottom w:val="0"/>
          <w:divBdr>
            <w:top w:val="none" w:sz="0" w:space="0" w:color="auto"/>
            <w:left w:val="none" w:sz="0" w:space="0" w:color="auto"/>
            <w:bottom w:val="none" w:sz="0" w:space="0" w:color="auto"/>
            <w:right w:val="none" w:sz="0" w:space="0" w:color="auto"/>
          </w:divBdr>
        </w:div>
      </w:divsChild>
    </w:div>
    <w:div w:id="1414856708">
      <w:bodyDiv w:val="1"/>
      <w:marLeft w:val="0"/>
      <w:marRight w:val="0"/>
      <w:marTop w:val="0"/>
      <w:marBottom w:val="0"/>
      <w:divBdr>
        <w:top w:val="none" w:sz="0" w:space="0" w:color="auto"/>
        <w:left w:val="none" w:sz="0" w:space="0" w:color="auto"/>
        <w:bottom w:val="none" w:sz="0" w:space="0" w:color="auto"/>
        <w:right w:val="none" w:sz="0" w:space="0" w:color="auto"/>
      </w:divBdr>
      <w:divsChild>
        <w:div w:id="985427600">
          <w:marLeft w:val="640"/>
          <w:marRight w:val="0"/>
          <w:marTop w:val="0"/>
          <w:marBottom w:val="0"/>
          <w:divBdr>
            <w:top w:val="none" w:sz="0" w:space="0" w:color="auto"/>
            <w:left w:val="none" w:sz="0" w:space="0" w:color="auto"/>
            <w:bottom w:val="none" w:sz="0" w:space="0" w:color="auto"/>
            <w:right w:val="none" w:sz="0" w:space="0" w:color="auto"/>
          </w:divBdr>
        </w:div>
      </w:divsChild>
    </w:div>
    <w:div w:id="1457331985">
      <w:bodyDiv w:val="1"/>
      <w:marLeft w:val="0"/>
      <w:marRight w:val="0"/>
      <w:marTop w:val="0"/>
      <w:marBottom w:val="0"/>
      <w:divBdr>
        <w:top w:val="none" w:sz="0" w:space="0" w:color="auto"/>
        <w:left w:val="none" w:sz="0" w:space="0" w:color="auto"/>
        <w:bottom w:val="none" w:sz="0" w:space="0" w:color="auto"/>
        <w:right w:val="none" w:sz="0" w:space="0" w:color="auto"/>
      </w:divBdr>
    </w:div>
    <w:div w:id="1471824904">
      <w:bodyDiv w:val="1"/>
      <w:marLeft w:val="0"/>
      <w:marRight w:val="0"/>
      <w:marTop w:val="0"/>
      <w:marBottom w:val="0"/>
      <w:divBdr>
        <w:top w:val="none" w:sz="0" w:space="0" w:color="auto"/>
        <w:left w:val="none" w:sz="0" w:space="0" w:color="auto"/>
        <w:bottom w:val="none" w:sz="0" w:space="0" w:color="auto"/>
        <w:right w:val="none" w:sz="0" w:space="0" w:color="auto"/>
      </w:divBdr>
      <w:divsChild>
        <w:div w:id="705838600">
          <w:marLeft w:val="0"/>
          <w:marRight w:val="0"/>
          <w:marTop w:val="0"/>
          <w:marBottom w:val="0"/>
          <w:divBdr>
            <w:top w:val="none" w:sz="0" w:space="0" w:color="auto"/>
            <w:left w:val="none" w:sz="0" w:space="0" w:color="auto"/>
            <w:bottom w:val="none" w:sz="0" w:space="0" w:color="auto"/>
            <w:right w:val="none" w:sz="0" w:space="0" w:color="auto"/>
          </w:divBdr>
        </w:div>
      </w:divsChild>
    </w:div>
    <w:div w:id="1537041909">
      <w:bodyDiv w:val="1"/>
      <w:marLeft w:val="0"/>
      <w:marRight w:val="0"/>
      <w:marTop w:val="0"/>
      <w:marBottom w:val="0"/>
      <w:divBdr>
        <w:top w:val="none" w:sz="0" w:space="0" w:color="auto"/>
        <w:left w:val="none" w:sz="0" w:space="0" w:color="auto"/>
        <w:bottom w:val="none" w:sz="0" w:space="0" w:color="auto"/>
        <w:right w:val="none" w:sz="0" w:space="0" w:color="auto"/>
      </w:divBdr>
      <w:divsChild>
        <w:div w:id="1370910954">
          <w:marLeft w:val="640"/>
          <w:marRight w:val="0"/>
          <w:marTop w:val="0"/>
          <w:marBottom w:val="0"/>
          <w:divBdr>
            <w:top w:val="none" w:sz="0" w:space="0" w:color="auto"/>
            <w:left w:val="none" w:sz="0" w:space="0" w:color="auto"/>
            <w:bottom w:val="none" w:sz="0" w:space="0" w:color="auto"/>
            <w:right w:val="none" w:sz="0" w:space="0" w:color="auto"/>
          </w:divBdr>
        </w:div>
      </w:divsChild>
    </w:div>
    <w:div w:id="1688678730">
      <w:bodyDiv w:val="1"/>
      <w:marLeft w:val="0"/>
      <w:marRight w:val="0"/>
      <w:marTop w:val="0"/>
      <w:marBottom w:val="0"/>
      <w:divBdr>
        <w:top w:val="none" w:sz="0" w:space="0" w:color="auto"/>
        <w:left w:val="none" w:sz="0" w:space="0" w:color="auto"/>
        <w:bottom w:val="none" w:sz="0" w:space="0" w:color="auto"/>
        <w:right w:val="none" w:sz="0" w:space="0" w:color="auto"/>
      </w:divBdr>
    </w:div>
    <w:div w:id="1738169533">
      <w:bodyDiv w:val="1"/>
      <w:marLeft w:val="0"/>
      <w:marRight w:val="0"/>
      <w:marTop w:val="0"/>
      <w:marBottom w:val="0"/>
      <w:divBdr>
        <w:top w:val="none" w:sz="0" w:space="0" w:color="auto"/>
        <w:left w:val="none" w:sz="0" w:space="0" w:color="auto"/>
        <w:bottom w:val="none" w:sz="0" w:space="0" w:color="auto"/>
        <w:right w:val="none" w:sz="0" w:space="0" w:color="auto"/>
      </w:divBdr>
      <w:divsChild>
        <w:div w:id="1142386604">
          <w:marLeft w:val="640"/>
          <w:marRight w:val="0"/>
          <w:marTop w:val="0"/>
          <w:marBottom w:val="0"/>
          <w:divBdr>
            <w:top w:val="none" w:sz="0" w:space="0" w:color="auto"/>
            <w:left w:val="none" w:sz="0" w:space="0" w:color="auto"/>
            <w:bottom w:val="none" w:sz="0" w:space="0" w:color="auto"/>
            <w:right w:val="none" w:sz="0" w:space="0" w:color="auto"/>
          </w:divBdr>
        </w:div>
        <w:div w:id="1635940053">
          <w:marLeft w:val="640"/>
          <w:marRight w:val="0"/>
          <w:marTop w:val="0"/>
          <w:marBottom w:val="0"/>
          <w:divBdr>
            <w:top w:val="none" w:sz="0" w:space="0" w:color="auto"/>
            <w:left w:val="none" w:sz="0" w:space="0" w:color="auto"/>
            <w:bottom w:val="none" w:sz="0" w:space="0" w:color="auto"/>
            <w:right w:val="none" w:sz="0" w:space="0" w:color="auto"/>
          </w:divBdr>
        </w:div>
      </w:divsChild>
    </w:div>
    <w:div w:id="1808088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https://www.biorender.com/" TargetMode="External"/><Relationship Id="rId7" Type="http://schemas.openxmlformats.org/officeDocument/2006/relationships/footnotes" Target="footnotes.xml"/><Relationship Id="rId12" Type="http://schemas.openxmlformats.org/officeDocument/2006/relationships/hyperlink" Target="http://creativecommons.org/licenses/by-nc-nd/4.0/" TargetMode="External"/><Relationship Id="rId17" Type="http://schemas.openxmlformats.org/officeDocument/2006/relationships/header" Target="header3.xml"/><Relationship Id="rId25" Type="http://schemas.openxmlformats.org/officeDocument/2006/relationships/hyperlink" Target="https://grafiti.com/sigmaplot-detail/" TargetMode="Externa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yperlink" Target="https://www.canva.com/" TargetMode="External"/><Relationship Id="rId29" Type="http://schemas.openxmlformats.org/officeDocument/2006/relationships/hyperlink" Target="https://doi.org/125364/125-22"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www.eraser.io/"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app.diagrams.net/" TargetMode="External"/><Relationship Id="rId28" Type="http://schemas.openxmlformats.org/officeDocument/2006/relationships/hyperlink" Target="https://doi.org/10.1016/S1473-3099(21)00809-4" TargetMode="External"/><Relationship Id="rId10" Type="http://schemas.openxmlformats.org/officeDocument/2006/relationships/image" Target="media/image1.png"/><Relationship Id="rId19" Type="http://schemas.openxmlformats.org/officeDocument/2006/relationships/hyperlink" Target="https://imgcandy.com/dpi-converter.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ossmark.crossref.org/dialog/?doi=&amp;amp;domain=pdf&amp;amp;date_stamp=" TargetMode="External"/><Relationship Id="rId14" Type="http://schemas.openxmlformats.org/officeDocument/2006/relationships/hyperlink" Target="http://creativecommons.org/licenses/by-nc-nd/4.0/" TargetMode="External"/><Relationship Id="rId22" Type="http://schemas.openxmlformats.org/officeDocument/2006/relationships/hyperlink" Target="https://www.graphpad.com/" TargetMode="External"/><Relationship Id="rId27" Type="http://schemas.openxmlformats.org/officeDocument/2006/relationships/hyperlink" Target="https://doi.org/10.3390/sym1112148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kjar.spu.edu.iq/"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doi.org/10.24017/science.2024.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2">
    <wetp:webextensionref xmlns:r="http://schemas.openxmlformats.org/officeDocument/2006/relationships" r:id="rId1"/>
  </wetp:taskpane>
  <wetp:taskpane dockstate="right" visibility="0" width="419"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FD50CCC-3AF5-4CD2-9121-897116C31E7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B5D7772-4A01-4567-AB98-3B9FEB985FF5}">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58C6-D91F-490E-B99C-70E9AAAA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1691</Words>
  <Characters>10660</Characters>
  <Application>Microsoft Office Word</Application>
  <DocSecurity>0</DocSecurity>
  <Lines>242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Anonymous</cp:lastModifiedBy>
  <cp:revision>13</cp:revision>
  <dcterms:created xsi:type="dcterms:W3CDTF">2025-09-23T07:17:00Z</dcterms:created>
  <dcterms:modified xsi:type="dcterms:W3CDTF">2025-10-05T09:39:00Z</dcterms:modified>
</cp:coreProperties>
</file>